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AE" w:rsidRDefault="00AE27AE" w:rsidP="00AE27AE">
      <w:pPr>
        <w:widowControl w:val="0"/>
        <w:autoSpaceDE w:val="0"/>
        <w:autoSpaceDN w:val="0"/>
        <w:adjustRightInd w:val="0"/>
        <w:spacing w:before="34"/>
        <w:ind w:left="142" w:right="3653" w:hanging="142"/>
        <w:jc w:val="both"/>
        <w:rPr>
          <w:rFonts w:ascii="Times New Roman" w:hAnsi="Times New Roman" w:cs="Times New Roman"/>
          <w:color w:val="2E2014"/>
          <w:sz w:val="20"/>
          <w:szCs w:val="20"/>
        </w:rPr>
      </w:pPr>
      <w:r>
        <w:rPr>
          <w:rFonts w:ascii="Times New Roman" w:hAnsi="Times New Roman" w:cs="Times New Roman"/>
          <w:color w:val="2E2014"/>
          <w:sz w:val="20"/>
          <w:szCs w:val="20"/>
        </w:rPr>
        <w:t>Zespół Szkolno-Przedszkolny nr 9 w Bełchatowie</w:t>
      </w:r>
    </w:p>
    <w:p w:rsidR="00AE27AE" w:rsidRDefault="00AE27AE" w:rsidP="00AE27AE">
      <w:pPr>
        <w:widowControl w:val="0"/>
        <w:autoSpaceDE w:val="0"/>
        <w:autoSpaceDN w:val="0"/>
        <w:adjustRightInd w:val="0"/>
        <w:spacing w:before="34"/>
        <w:ind w:left="142" w:right="3653" w:hanging="142"/>
        <w:jc w:val="both"/>
        <w:rPr>
          <w:rFonts w:ascii="Times New Roman" w:hAnsi="Times New Roman" w:cs="Times New Roman"/>
          <w:color w:val="2E2014"/>
          <w:sz w:val="20"/>
          <w:szCs w:val="20"/>
        </w:rPr>
      </w:pPr>
      <w:r>
        <w:rPr>
          <w:rFonts w:ascii="Times New Roman" w:hAnsi="Times New Roman" w:cs="Times New Roman"/>
          <w:color w:val="2E2014"/>
          <w:sz w:val="20"/>
          <w:szCs w:val="20"/>
        </w:rPr>
        <w:t>Os. Dolnośląskie 204a</w:t>
      </w:r>
    </w:p>
    <w:p w:rsidR="00AE27AE" w:rsidRDefault="00AE27AE" w:rsidP="00AE27AE">
      <w:pPr>
        <w:widowControl w:val="0"/>
        <w:autoSpaceDE w:val="0"/>
        <w:autoSpaceDN w:val="0"/>
        <w:adjustRightInd w:val="0"/>
        <w:spacing w:before="34"/>
        <w:ind w:left="142" w:right="3653" w:hanging="142"/>
        <w:jc w:val="both"/>
        <w:rPr>
          <w:rFonts w:ascii="Times New Roman" w:hAnsi="Times New Roman" w:cs="Times New Roman"/>
          <w:color w:val="2E2014"/>
          <w:sz w:val="20"/>
          <w:szCs w:val="20"/>
        </w:rPr>
      </w:pPr>
      <w:r>
        <w:rPr>
          <w:rFonts w:ascii="Times New Roman" w:hAnsi="Times New Roman" w:cs="Times New Roman"/>
          <w:color w:val="2E2014"/>
          <w:sz w:val="20"/>
          <w:szCs w:val="20"/>
        </w:rPr>
        <w:t>97-400 Bełchatów</w:t>
      </w:r>
    </w:p>
    <w:p w:rsidR="00AE27AE" w:rsidRDefault="00AE27AE" w:rsidP="00AE27AE">
      <w:pPr>
        <w:widowControl w:val="0"/>
        <w:autoSpaceDE w:val="0"/>
        <w:autoSpaceDN w:val="0"/>
        <w:adjustRightInd w:val="0"/>
        <w:spacing w:before="34"/>
        <w:ind w:left="142" w:right="3653" w:hanging="142"/>
        <w:jc w:val="both"/>
        <w:rPr>
          <w:rFonts w:ascii="Times New Roman" w:hAnsi="Times New Roman" w:cs="Times New Roman"/>
          <w:color w:val="2E2014"/>
          <w:sz w:val="20"/>
          <w:szCs w:val="20"/>
        </w:rPr>
      </w:pPr>
      <w:r>
        <w:rPr>
          <w:rFonts w:ascii="Times New Roman" w:hAnsi="Times New Roman" w:cs="Times New Roman"/>
          <w:color w:val="2E2014"/>
          <w:sz w:val="20"/>
          <w:szCs w:val="20"/>
        </w:rPr>
        <w:t>NIP 769 221 85 39</w:t>
      </w:r>
    </w:p>
    <w:p w:rsidR="00AE27AE" w:rsidRDefault="00AE27AE" w:rsidP="00AE27AE">
      <w:pPr>
        <w:widowControl w:val="0"/>
        <w:autoSpaceDE w:val="0"/>
        <w:autoSpaceDN w:val="0"/>
        <w:adjustRightInd w:val="0"/>
        <w:spacing w:before="34"/>
        <w:ind w:left="3673" w:right="3653"/>
        <w:jc w:val="center"/>
        <w:rPr>
          <w:rFonts w:ascii="Times New Roman" w:hAnsi="Times New Roman" w:cs="Times New Roman"/>
          <w:color w:val="2E2014"/>
          <w:sz w:val="20"/>
          <w:szCs w:val="20"/>
        </w:rPr>
      </w:pPr>
    </w:p>
    <w:p w:rsidR="001F68AA" w:rsidRPr="00E86F02" w:rsidRDefault="001F68AA" w:rsidP="00AE27AE">
      <w:pPr>
        <w:widowControl w:val="0"/>
        <w:autoSpaceDE w:val="0"/>
        <w:autoSpaceDN w:val="0"/>
        <w:adjustRightInd w:val="0"/>
        <w:spacing w:before="34"/>
        <w:ind w:left="3673" w:right="3653"/>
        <w:jc w:val="center"/>
        <w:rPr>
          <w:rFonts w:ascii="Times New Roman" w:hAnsi="Times New Roman" w:cs="Times New Roman"/>
          <w:color w:val="2E2014"/>
          <w:sz w:val="20"/>
          <w:szCs w:val="20"/>
        </w:rPr>
      </w:pPr>
      <w:r w:rsidRPr="00E86F02">
        <w:rPr>
          <w:rFonts w:ascii="Times New Roman" w:hAnsi="Times New Roman" w:cs="Times New Roman"/>
          <w:color w:val="2E2014"/>
          <w:sz w:val="20"/>
          <w:szCs w:val="20"/>
        </w:rPr>
        <w:t>INFORMACJA DODATKOWA</w:t>
      </w:r>
    </w:p>
    <w:p w:rsidR="001F68AA" w:rsidRDefault="001F68AA" w:rsidP="001F68AA">
      <w:pPr>
        <w:widowControl w:val="0"/>
        <w:autoSpaceDE w:val="0"/>
        <w:autoSpaceDN w:val="0"/>
        <w:adjustRightInd w:val="0"/>
        <w:spacing w:before="34"/>
        <w:ind w:left="3673" w:right="3653"/>
        <w:jc w:val="center"/>
        <w:rPr>
          <w:color w:val="2E2014"/>
          <w:sz w:val="20"/>
          <w:szCs w:val="20"/>
        </w:rPr>
      </w:pPr>
    </w:p>
    <w:p w:rsidR="001F68AA" w:rsidRDefault="001F68AA" w:rsidP="001F68AA">
      <w:pPr>
        <w:widowControl w:val="0"/>
        <w:autoSpaceDE w:val="0"/>
        <w:autoSpaceDN w:val="0"/>
        <w:adjustRightInd w:val="0"/>
        <w:spacing w:before="34"/>
        <w:ind w:left="3673" w:right="3653"/>
        <w:jc w:val="center"/>
        <w:rPr>
          <w:color w:val="000000"/>
          <w:sz w:val="20"/>
          <w:szCs w:val="20"/>
        </w:rPr>
      </w:pPr>
    </w:p>
    <w:tbl>
      <w:tblPr>
        <w:tblW w:w="15452" w:type="dxa"/>
        <w:tblInd w:w="-276" w:type="dxa"/>
        <w:tblLayout w:type="fixed"/>
        <w:tblCellMar>
          <w:left w:w="0" w:type="dxa"/>
          <w:right w:w="0" w:type="dxa"/>
        </w:tblCellMar>
        <w:tblLook w:val="0000" w:firstRow="0" w:lastRow="0" w:firstColumn="0" w:lastColumn="0" w:noHBand="0" w:noVBand="0"/>
      </w:tblPr>
      <w:tblGrid>
        <w:gridCol w:w="1119"/>
        <w:gridCol w:w="14333"/>
      </w:tblGrid>
      <w:tr w:rsidR="001F68AA" w:rsidTr="005F7170">
        <w:trPr>
          <w:trHeight w:hRule="exact" w:val="397"/>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72"/>
              <w:ind w:left="95" w:right="-20"/>
              <w:rPr>
                <w:rFonts w:cstheme="minorHAnsi"/>
              </w:rPr>
            </w:pPr>
            <w:r w:rsidRPr="00E81808">
              <w:rPr>
                <w:rFonts w:cstheme="minorHAnsi"/>
                <w:b/>
                <w:bCs/>
                <w:color w:val="2E2014"/>
                <w:sz w:val="20"/>
                <w:szCs w:val="20"/>
              </w:rPr>
              <w:t>I.</w:t>
            </w: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72"/>
              <w:ind w:left="95" w:right="-20"/>
              <w:rPr>
                <w:rFonts w:cstheme="minorHAnsi"/>
              </w:rPr>
            </w:pPr>
            <w:r w:rsidRPr="00E81808">
              <w:rPr>
                <w:rFonts w:cstheme="minorHAnsi"/>
                <w:b/>
                <w:bCs/>
                <w:color w:val="2E2014"/>
                <w:sz w:val="20"/>
                <w:szCs w:val="20"/>
              </w:rPr>
              <w:t>Wprowadzenie do sprawozdania finansowego, obejmuje w szczególności:</w:t>
            </w:r>
          </w:p>
        </w:tc>
      </w:tr>
      <w:tr w:rsidR="001F68AA" w:rsidTr="005F7170">
        <w:trPr>
          <w:trHeight w:hRule="exact" w:val="365"/>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46"/>
              <w:ind w:left="95" w:right="-20"/>
              <w:rPr>
                <w:rFonts w:cstheme="minorHAnsi"/>
              </w:rPr>
            </w:pPr>
            <w:r w:rsidRPr="00E81808">
              <w:rPr>
                <w:rFonts w:cstheme="minorHAnsi"/>
                <w:color w:val="2E2014"/>
                <w:sz w:val="20"/>
                <w:szCs w:val="20"/>
              </w:rPr>
              <w:t>1.</w:t>
            </w: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rPr>
                <w:rFonts w:cstheme="minorHAnsi"/>
              </w:rPr>
            </w:pPr>
          </w:p>
        </w:tc>
      </w:tr>
      <w:tr w:rsidR="001F68AA" w:rsidTr="005F7170">
        <w:trPr>
          <w:trHeight w:hRule="exact" w:val="343"/>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46"/>
              <w:ind w:left="95" w:right="-20"/>
              <w:rPr>
                <w:rFonts w:cstheme="minorHAnsi"/>
              </w:rPr>
            </w:pPr>
            <w:r w:rsidRPr="00E81808">
              <w:rPr>
                <w:rFonts w:cstheme="minorHAnsi"/>
                <w:color w:val="2E2014"/>
                <w:sz w:val="20"/>
                <w:szCs w:val="20"/>
              </w:rPr>
              <w:t>1.1</w:t>
            </w: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46"/>
              <w:ind w:left="95" w:right="-20"/>
              <w:rPr>
                <w:rFonts w:cstheme="minorHAnsi"/>
              </w:rPr>
            </w:pPr>
            <w:r w:rsidRPr="00E81808">
              <w:rPr>
                <w:rFonts w:cstheme="minorHAnsi"/>
                <w:color w:val="2E2014"/>
                <w:sz w:val="20"/>
                <w:szCs w:val="20"/>
              </w:rPr>
              <w:t xml:space="preserve">nazwę jednostki: </w:t>
            </w:r>
          </w:p>
        </w:tc>
      </w:tr>
      <w:tr w:rsidR="001F68AA" w:rsidTr="005F7170">
        <w:trPr>
          <w:trHeight w:hRule="exact" w:val="343"/>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rPr>
                <w:rFonts w:cstheme="minorHAnsi"/>
              </w:rPr>
            </w:pP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rPr>
                <w:rFonts w:cstheme="minorHAnsi"/>
              </w:rPr>
            </w:pPr>
            <w:r w:rsidRPr="00E81808">
              <w:rPr>
                <w:rFonts w:cstheme="minorHAnsi"/>
                <w:b/>
                <w:color w:val="2E2014"/>
                <w:sz w:val="20"/>
                <w:szCs w:val="20"/>
              </w:rPr>
              <w:t>Zespół Szkolno-Przedszkolny nr 9 w Bełchatowie</w:t>
            </w:r>
          </w:p>
        </w:tc>
      </w:tr>
      <w:tr w:rsidR="001F68AA" w:rsidTr="005F7170">
        <w:trPr>
          <w:trHeight w:hRule="exact" w:val="343"/>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46"/>
              <w:ind w:left="95" w:right="-20"/>
              <w:rPr>
                <w:rFonts w:cstheme="minorHAnsi"/>
              </w:rPr>
            </w:pPr>
            <w:r w:rsidRPr="00E81808">
              <w:rPr>
                <w:rFonts w:cstheme="minorHAnsi"/>
                <w:color w:val="2E2014"/>
                <w:sz w:val="20"/>
                <w:szCs w:val="20"/>
              </w:rPr>
              <w:t>1.2</w:t>
            </w: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46"/>
              <w:ind w:left="95" w:right="-20"/>
              <w:rPr>
                <w:rFonts w:cstheme="minorHAnsi"/>
              </w:rPr>
            </w:pPr>
            <w:r w:rsidRPr="00E81808">
              <w:rPr>
                <w:rFonts w:cstheme="minorHAnsi"/>
                <w:color w:val="2E2014"/>
                <w:sz w:val="20"/>
                <w:szCs w:val="20"/>
              </w:rPr>
              <w:t xml:space="preserve">siedzibę jednostki: </w:t>
            </w:r>
          </w:p>
        </w:tc>
      </w:tr>
      <w:tr w:rsidR="001F68AA" w:rsidTr="005F7170">
        <w:trPr>
          <w:trHeight w:hRule="exact" w:val="343"/>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rPr>
                <w:rFonts w:cstheme="minorHAnsi"/>
              </w:rPr>
            </w:pP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rPr>
                <w:rFonts w:cstheme="minorHAnsi"/>
              </w:rPr>
            </w:pPr>
            <w:r w:rsidRPr="00E81808">
              <w:rPr>
                <w:rFonts w:cstheme="minorHAnsi"/>
                <w:b/>
                <w:color w:val="2E2014"/>
                <w:sz w:val="20"/>
                <w:szCs w:val="20"/>
              </w:rPr>
              <w:t>os. Dolnośląskie 204A, 97-400 Bełchatów</w:t>
            </w:r>
          </w:p>
        </w:tc>
      </w:tr>
      <w:tr w:rsidR="001F68AA" w:rsidTr="005F7170">
        <w:trPr>
          <w:trHeight w:hRule="exact" w:val="343"/>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46"/>
              <w:ind w:left="95" w:right="-20"/>
              <w:rPr>
                <w:rFonts w:cstheme="minorHAnsi"/>
              </w:rPr>
            </w:pPr>
            <w:r w:rsidRPr="00E81808">
              <w:rPr>
                <w:rFonts w:cstheme="minorHAnsi"/>
                <w:color w:val="2E2014"/>
                <w:sz w:val="20"/>
                <w:szCs w:val="20"/>
              </w:rPr>
              <w:t>1.3</w:t>
            </w: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46"/>
              <w:ind w:left="95" w:right="-20"/>
              <w:rPr>
                <w:rFonts w:cstheme="minorHAnsi"/>
              </w:rPr>
            </w:pPr>
            <w:r w:rsidRPr="00E81808">
              <w:rPr>
                <w:rFonts w:cstheme="minorHAnsi"/>
                <w:color w:val="2E2014"/>
                <w:sz w:val="20"/>
                <w:szCs w:val="20"/>
              </w:rPr>
              <w:t>adres jednostki:</w:t>
            </w:r>
            <w:r w:rsidRPr="00E81808">
              <w:rPr>
                <w:rFonts w:cstheme="minorHAnsi"/>
                <w:b/>
                <w:color w:val="2E2014"/>
                <w:sz w:val="20"/>
                <w:szCs w:val="20"/>
              </w:rPr>
              <w:t xml:space="preserve"> </w:t>
            </w:r>
          </w:p>
        </w:tc>
      </w:tr>
      <w:tr w:rsidR="001F68AA" w:rsidTr="005F7170">
        <w:trPr>
          <w:trHeight w:hRule="exact" w:val="343"/>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rPr>
                <w:rFonts w:cstheme="minorHAnsi"/>
              </w:rPr>
            </w:pP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rPr>
                <w:rFonts w:cstheme="minorHAnsi"/>
              </w:rPr>
            </w:pPr>
            <w:r w:rsidRPr="00E81808">
              <w:rPr>
                <w:rFonts w:cstheme="minorHAnsi"/>
                <w:b/>
                <w:color w:val="2E2014"/>
                <w:sz w:val="20"/>
                <w:szCs w:val="20"/>
              </w:rPr>
              <w:t>os. Dolnośląskie 204A, 97-400 Bełchatów</w:t>
            </w:r>
          </w:p>
        </w:tc>
      </w:tr>
      <w:tr w:rsidR="001F68AA" w:rsidTr="005F7170">
        <w:trPr>
          <w:trHeight w:hRule="exact" w:val="343"/>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46"/>
              <w:ind w:left="95" w:right="-20"/>
              <w:rPr>
                <w:rFonts w:cstheme="minorHAnsi"/>
              </w:rPr>
            </w:pPr>
            <w:r w:rsidRPr="00E81808">
              <w:rPr>
                <w:rFonts w:cstheme="minorHAnsi"/>
                <w:color w:val="2E2014"/>
                <w:sz w:val="20"/>
                <w:szCs w:val="20"/>
              </w:rPr>
              <w:t>1.4</w:t>
            </w: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46"/>
              <w:ind w:left="95" w:right="-20"/>
              <w:rPr>
                <w:rFonts w:cstheme="minorHAnsi"/>
              </w:rPr>
            </w:pPr>
            <w:r w:rsidRPr="00E81808">
              <w:rPr>
                <w:rFonts w:cstheme="minorHAnsi"/>
                <w:color w:val="2E2014"/>
                <w:sz w:val="20"/>
                <w:szCs w:val="20"/>
              </w:rPr>
              <w:t xml:space="preserve">podstawowy przedmiot działalności jednostki: </w:t>
            </w:r>
          </w:p>
        </w:tc>
      </w:tr>
      <w:tr w:rsidR="001F68AA" w:rsidTr="005F7170">
        <w:trPr>
          <w:trHeight w:hRule="exact" w:val="343"/>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rPr>
                <w:rFonts w:cstheme="minorHAnsi"/>
              </w:rPr>
            </w:pP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rPr>
                <w:rFonts w:cstheme="minorHAnsi"/>
              </w:rPr>
            </w:pPr>
            <w:r w:rsidRPr="00E81808">
              <w:rPr>
                <w:rFonts w:cstheme="minorHAnsi"/>
                <w:b/>
                <w:color w:val="2E2014"/>
                <w:sz w:val="20"/>
                <w:szCs w:val="20"/>
              </w:rPr>
              <w:t>działalność  w zakresie edukacji</w:t>
            </w:r>
          </w:p>
        </w:tc>
      </w:tr>
      <w:tr w:rsidR="001F68AA" w:rsidTr="005F7170">
        <w:trPr>
          <w:trHeight w:hRule="exact" w:val="343"/>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46"/>
              <w:ind w:left="95" w:right="-20"/>
              <w:rPr>
                <w:rFonts w:cstheme="minorHAnsi"/>
              </w:rPr>
            </w:pPr>
            <w:r w:rsidRPr="00E81808">
              <w:rPr>
                <w:rFonts w:cstheme="minorHAnsi"/>
                <w:color w:val="2E2014"/>
                <w:sz w:val="20"/>
                <w:szCs w:val="20"/>
              </w:rPr>
              <w:t>2.</w:t>
            </w: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46"/>
              <w:ind w:left="95" w:right="-20"/>
              <w:rPr>
                <w:rFonts w:cstheme="minorHAnsi"/>
              </w:rPr>
            </w:pPr>
            <w:r w:rsidRPr="00E81808">
              <w:rPr>
                <w:rFonts w:cstheme="minorHAnsi"/>
                <w:color w:val="2E2014"/>
                <w:sz w:val="20"/>
                <w:szCs w:val="20"/>
              </w:rPr>
              <w:t xml:space="preserve">wskazanie okresu objętego sprawozdaniem: </w:t>
            </w:r>
          </w:p>
        </w:tc>
      </w:tr>
      <w:tr w:rsidR="001F68AA" w:rsidTr="005F7170">
        <w:trPr>
          <w:trHeight w:hRule="exact" w:val="343"/>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rPr>
                <w:rFonts w:cstheme="minorHAnsi"/>
              </w:rPr>
            </w:pP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rPr>
                <w:rFonts w:cstheme="minorHAnsi"/>
              </w:rPr>
            </w:pPr>
            <w:r>
              <w:rPr>
                <w:rFonts w:cstheme="minorHAnsi"/>
                <w:b/>
                <w:color w:val="2E2014"/>
                <w:sz w:val="20"/>
                <w:szCs w:val="20"/>
              </w:rPr>
              <w:t>01.01.2020-31.12.2020</w:t>
            </w:r>
          </w:p>
        </w:tc>
      </w:tr>
      <w:tr w:rsidR="001F68AA" w:rsidTr="005F7170">
        <w:trPr>
          <w:trHeight w:hRule="exact" w:val="340"/>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46"/>
              <w:ind w:left="95" w:right="-20"/>
              <w:rPr>
                <w:rFonts w:cstheme="minorHAnsi"/>
              </w:rPr>
            </w:pPr>
            <w:r w:rsidRPr="00E81808">
              <w:rPr>
                <w:rFonts w:cstheme="minorHAnsi"/>
                <w:color w:val="2E2014"/>
                <w:sz w:val="20"/>
                <w:szCs w:val="20"/>
              </w:rPr>
              <w:t>3.</w:t>
            </w: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46" w:line="250" w:lineRule="auto"/>
              <w:ind w:left="95" w:right="40"/>
              <w:rPr>
                <w:rFonts w:cstheme="minorHAnsi"/>
              </w:rPr>
            </w:pPr>
            <w:r w:rsidRPr="00E81808">
              <w:rPr>
                <w:rFonts w:cstheme="minorHAnsi"/>
                <w:color w:val="2E2014"/>
                <w:sz w:val="20"/>
                <w:szCs w:val="20"/>
              </w:rPr>
              <w:t>wskazanie,</w:t>
            </w:r>
            <w:r w:rsidRPr="00E81808">
              <w:rPr>
                <w:rFonts w:cstheme="minorHAnsi"/>
                <w:color w:val="2E2014"/>
                <w:spacing w:val="13"/>
                <w:sz w:val="20"/>
                <w:szCs w:val="20"/>
              </w:rPr>
              <w:t xml:space="preserve"> </w:t>
            </w:r>
            <w:r w:rsidRPr="00E81808">
              <w:rPr>
                <w:rFonts w:cstheme="minorHAnsi"/>
                <w:color w:val="2E2014"/>
                <w:sz w:val="20"/>
                <w:szCs w:val="20"/>
              </w:rPr>
              <w:t>że</w:t>
            </w:r>
            <w:r w:rsidRPr="00E81808">
              <w:rPr>
                <w:rFonts w:cstheme="minorHAnsi"/>
                <w:color w:val="2E2014"/>
                <w:spacing w:val="13"/>
                <w:sz w:val="20"/>
                <w:szCs w:val="20"/>
              </w:rPr>
              <w:t xml:space="preserve"> </w:t>
            </w:r>
            <w:r w:rsidRPr="00E81808">
              <w:rPr>
                <w:rFonts w:cstheme="minorHAnsi"/>
                <w:color w:val="2E2014"/>
                <w:sz w:val="20"/>
                <w:szCs w:val="20"/>
              </w:rPr>
              <w:t>sprawozdanie</w:t>
            </w:r>
            <w:r w:rsidRPr="00E81808">
              <w:rPr>
                <w:rFonts w:cstheme="minorHAnsi"/>
                <w:color w:val="2E2014"/>
                <w:spacing w:val="13"/>
                <w:sz w:val="20"/>
                <w:szCs w:val="20"/>
              </w:rPr>
              <w:t xml:space="preserve"> </w:t>
            </w:r>
            <w:r w:rsidRPr="00E81808">
              <w:rPr>
                <w:rFonts w:cstheme="minorHAnsi"/>
                <w:color w:val="2E2014"/>
                <w:sz w:val="20"/>
                <w:szCs w:val="20"/>
              </w:rPr>
              <w:t>finansowe</w:t>
            </w:r>
            <w:r w:rsidRPr="00E81808">
              <w:rPr>
                <w:rFonts w:cstheme="minorHAnsi"/>
                <w:color w:val="2E2014"/>
                <w:spacing w:val="13"/>
                <w:sz w:val="20"/>
                <w:szCs w:val="20"/>
              </w:rPr>
              <w:t xml:space="preserve"> </w:t>
            </w:r>
            <w:r w:rsidRPr="00E81808">
              <w:rPr>
                <w:rFonts w:cstheme="minorHAnsi"/>
                <w:color w:val="2E2014"/>
                <w:sz w:val="20"/>
                <w:szCs w:val="20"/>
              </w:rPr>
              <w:t>zawiera</w:t>
            </w:r>
            <w:r w:rsidRPr="00E81808">
              <w:rPr>
                <w:rFonts w:cstheme="minorHAnsi"/>
                <w:color w:val="2E2014"/>
                <w:spacing w:val="13"/>
                <w:sz w:val="20"/>
                <w:szCs w:val="20"/>
              </w:rPr>
              <w:t xml:space="preserve"> </w:t>
            </w:r>
            <w:r w:rsidRPr="00E81808">
              <w:rPr>
                <w:rFonts w:cstheme="minorHAnsi"/>
                <w:color w:val="2E2014"/>
                <w:sz w:val="20"/>
                <w:szCs w:val="20"/>
              </w:rPr>
              <w:t>dane</w:t>
            </w:r>
            <w:r w:rsidRPr="00E81808">
              <w:rPr>
                <w:rFonts w:cstheme="minorHAnsi"/>
                <w:color w:val="2E2014"/>
                <w:spacing w:val="13"/>
                <w:sz w:val="20"/>
                <w:szCs w:val="20"/>
              </w:rPr>
              <w:t xml:space="preserve"> </w:t>
            </w:r>
            <w:r w:rsidRPr="00E81808">
              <w:rPr>
                <w:rFonts w:cstheme="minorHAnsi"/>
                <w:color w:val="2E2014"/>
                <w:sz w:val="20"/>
                <w:szCs w:val="20"/>
              </w:rPr>
              <w:t>łączne</w:t>
            </w:r>
          </w:p>
        </w:tc>
      </w:tr>
      <w:tr w:rsidR="001F68AA" w:rsidTr="005F7170">
        <w:trPr>
          <w:trHeight w:hRule="exact" w:val="365"/>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rPr>
                <w:rFonts w:cstheme="minorHAnsi"/>
              </w:rPr>
            </w:pP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rPr>
                <w:rFonts w:cstheme="minorHAnsi"/>
              </w:rPr>
            </w:pPr>
          </w:p>
        </w:tc>
      </w:tr>
      <w:tr w:rsidR="001F68AA" w:rsidTr="005F7170">
        <w:trPr>
          <w:trHeight w:hRule="exact" w:val="583"/>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46"/>
              <w:ind w:left="95" w:right="-20"/>
              <w:rPr>
                <w:rFonts w:cstheme="minorHAnsi"/>
              </w:rPr>
            </w:pPr>
            <w:r w:rsidRPr="00E81808">
              <w:rPr>
                <w:rFonts w:cstheme="minorHAnsi"/>
                <w:color w:val="2E2014"/>
                <w:sz w:val="20"/>
                <w:szCs w:val="20"/>
              </w:rPr>
              <w:t>4.</w:t>
            </w: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46" w:line="250" w:lineRule="auto"/>
              <w:ind w:left="95" w:right="40"/>
              <w:rPr>
                <w:rFonts w:cstheme="minorHAnsi"/>
              </w:rPr>
            </w:pPr>
            <w:r w:rsidRPr="00E81808">
              <w:rPr>
                <w:rFonts w:cstheme="minorHAnsi"/>
                <w:color w:val="2E2014"/>
                <w:sz w:val="20"/>
                <w:szCs w:val="20"/>
              </w:rPr>
              <w:t>omówienie</w:t>
            </w:r>
            <w:r w:rsidRPr="00E81808">
              <w:rPr>
                <w:rFonts w:cstheme="minorHAnsi"/>
                <w:color w:val="2E2014"/>
                <w:spacing w:val="47"/>
                <w:sz w:val="20"/>
                <w:szCs w:val="20"/>
              </w:rPr>
              <w:t xml:space="preserve"> </w:t>
            </w:r>
            <w:r w:rsidRPr="00E81808">
              <w:rPr>
                <w:rFonts w:cstheme="minorHAnsi"/>
                <w:color w:val="2E2014"/>
                <w:sz w:val="20"/>
                <w:szCs w:val="20"/>
              </w:rPr>
              <w:t>przyjętych</w:t>
            </w:r>
            <w:r w:rsidRPr="00E81808">
              <w:rPr>
                <w:rFonts w:cstheme="minorHAnsi"/>
                <w:color w:val="2E2014"/>
                <w:spacing w:val="47"/>
                <w:sz w:val="20"/>
                <w:szCs w:val="20"/>
              </w:rPr>
              <w:t xml:space="preserve"> </w:t>
            </w:r>
            <w:r w:rsidRPr="00E81808">
              <w:rPr>
                <w:rFonts w:cstheme="minorHAnsi"/>
                <w:color w:val="2E2014"/>
                <w:sz w:val="20"/>
                <w:szCs w:val="20"/>
              </w:rPr>
              <w:t>zasad</w:t>
            </w:r>
            <w:r w:rsidRPr="00E81808">
              <w:rPr>
                <w:rFonts w:cstheme="minorHAnsi"/>
                <w:color w:val="2E2014"/>
                <w:spacing w:val="47"/>
                <w:sz w:val="20"/>
                <w:szCs w:val="20"/>
              </w:rPr>
              <w:t xml:space="preserve"> </w:t>
            </w:r>
            <w:r w:rsidRPr="00E81808">
              <w:rPr>
                <w:rFonts w:cstheme="minorHAnsi"/>
                <w:color w:val="2E2014"/>
                <w:sz w:val="20"/>
                <w:szCs w:val="20"/>
              </w:rPr>
              <w:t>(polityki)</w:t>
            </w:r>
            <w:r w:rsidRPr="00E81808">
              <w:rPr>
                <w:rFonts w:cstheme="minorHAnsi"/>
                <w:color w:val="2E2014"/>
                <w:spacing w:val="47"/>
                <w:sz w:val="20"/>
                <w:szCs w:val="20"/>
              </w:rPr>
              <w:t xml:space="preserve"> </w:t>
            </w:r>
            <w:r w:rsidRPr="00E81808">
              <w:rPr>
                <w:rFonts w:cstheme="minorHAnsi"/>
                <w:color w:val="2E2014"/>
                <w:sz w:val="20"/>
                <w:szCs w:val="20"/>
              </w:rPr>
              <w:t>rachunkowości,</w:t>
            </w:r>
            <w:r w:rsidRPr="00E81808">
              <w:rPr>
                <w:rFonts w:cstheme="minorHAnsi"/>
                <w:color w:val="2E2014"/>
                <w:spacing w:val="47"/>
                <w:sz w:val="20"/>
                <w:szCs w:val="20"/>
              </w:rPr>
              <w:t xml:space="preserve"> </w:t>
            </w:r>
            <w:r w:rsidRPr="00E81808">
              <w:rPr>
                <w:rFonts w:cstheme="minorHAnsi"/>
                <w:color w:val="2E2014"/>
                <w:sz w:val="20"/>
                <w:szCs w:val="20"/>
              </w:rPr>
              <w:t>w</w:t>
            </w:r>
            <w:r w:rsidRPr="00E81808">
              <w:rPr>
                <w:rFonts w:cstheme="minorHAnsi"/>
                <w:color w:val="2E2014"/>
                <w:spacing w:val="47"/>
                <w:sz w:val="20"/>
                <w:szCs w:val="20"/>
              </w:rPr>
              <w:t xml:space="preserve"> </w:t>
            </w:r>
            <w:r w:rsidRPr="00E81808">
              <w:rPr>
                <w:rFonts w:cstheme="minorHAnsi"/>
                <w:color w:val="2E2014"/>
                <w:sz w:val="20"/>
                <w:szCs w:val="20"/>
              </w:rPr>
              <w:t>tym</w:t>
            </w:r>
            <w:r w:rsidRPr="00E81808">
              <w:rPr>
                <w:rFonts w:cstheme="minorHAnsi"/>
                <w:color w:val="2E2014"/>
                <w:spacing w:val="47"/>
                <w:sz w:val="20"/>
                <w:szCs w:val="20"/>
              </w:rPr>
              <w:t xml:space="preserve"> </w:t>
            </w:r>
            <w:r w:rsidRPr="00E81808">
              <w:rPr>
                <w:rFonts w:cstheme="minorHAnsi"/>
                <w:color w:val="2E2014"/>
                <w:sz w:val="20"/>
                <w:szCs w:val="20"/>
              </w:rPr>
              <w:t>metod</w:t>
            </w:r>
            <w:r w:rsidRPr="00E81808">
              <w:rPr>
                <w:rFonts w:cstheme="minorHAnsi"/>
                <w:color w:val="2E2014"/>
                <w:spacing w:val="47"/>
                <w:sz w:val="20"/>
                <w:szCs w:val="20"/>
              </w:rPr>
              <w:t xml:space="preserve"> </w:t>
            </w:r>
            <w:r w:rsidRPr="00E81808">
              <w:rPr>
                <w:rFonts w:cstheme="minorHAnsi"/>
                <w:color w:val="2E2014"/>
                <w:sz w:val="20"/>
                <w:szCs w:val="20"/>
              </w:rPr>
              <w:t>wyceny</w:t>
            </w:r>
            <w:r w:rsidRPr="00E81808">
              <w:rPr>
                <w:rFonts w:cstheme="minorHAnsi"/>
                <w:color w:val="2E2014"/>
                <w:spacing w:val="47"/>
                <w:sz w:val="20"/>
                <w:szCs w:val="20"/>
              </w:rPr>
              <w:t xml:space="preserve"> </w:t>
            </w:r>
            <w:r w:rsidRPr="00E81808">
              <w:rPr>
                <w:rFonts w:cstheme="minorHAnsi"/>
                <w:color w:val="2E2014"/>
                <w:sz w:val="20"/>
                <w:szCs w:val="20"/>
              </w:rPr>
              <w:t>aktywów</w:t>
            </w:r>
            <w:r w:rsidRPr="00E81808">
              <w:rPr>
                <w:rFonts w:cstheme="minorHAnsi"/>
                <w:color w:val="2E2014"/>
                <w:spacing w:val="47"/>
                <w:sz w:val="20"/>
                <w:szCs w:val="20"/>
              </w:rPr>
              <w:t xml:space="preserve"> </w:t>
            </w:r>
            <w:r w:rsidRPr="00E81808">
              <w:rPr>
                <w:rFonts w:cstheme="minorHAnsi"/>
                <w:color w:val="2E2014"/>
                <w:sz w:val="20"/>
                <w:szCs w:val="20"/>
              </w:rPr>
              <w:t>i</w:t>
            </w:r>
            <w:r w:rsidRPr="00E81808">
              <w:rPr>
                <w:rFonts w:cstheme="minorHAnsi"/>
                <w:color w:val="2E2014"/>
                <w:spacing w:val="47"/>
                <w:sz w:val="20"/>
                <w:szCs w:val="20"/>
              </w:rPr>
              <w:t xml:space="preserve"> </w:t>
            </w:r>
            <w:r w:rsidRPr="00E81808">
              <w:rPr>
                <w:rFonts w:cstheme="minorHAnsi"/>
                <w:color w:val="2E2014"/>
                <w:sz w:val="20"/>
                <w:szCs w:val="20"/>
              </w:rPr>
              <w:t>pasywów</w:t>
            </w:r>
            <w:r w:rsidRPr="00E81808">
              <w:rPr>
                <w:rFonts w:cstheme="minorHAnsi"/>
                <w:color w:val="2E2014"/>
                <w:spacing w:val="47"/>
                <w:sz w:val="20"/>
                <w:szCs w:val="20"/>
              </w:rPr>
              <w:t xml:space="preserve"> </w:t>
            </w:r>
            <w:r w:rsidRPr="00E81808">
              <w:rPr>
                <w:rFonts w:cstheme="minorHAnsi"/>
                <w:color w:val="2E2014"/>
                <w:sz w:val="20"/>
                <w:szCs w:val="20"/>
              </w:rPr>
              <w:t>(także amortyzacji)</w:t>
            </w:r>
          </w:p>
        </w:tc>
      </w:tr>
      <w:tr w:rsidR="001F68AA" w:rsidTr="005F7170">
        <w:trPr>
          <w:trHeight w:hRule="exact" w:val="9649"/>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rPr>
                <w:rFonts w:cstheme="minorHAnsi"/>
                <w:sz w:val="20"/>
                <w:szCs w:val="20"/>
              </w:rPr>
            </w:pP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pStyle w:val="Tekstpodstawowy"/>
              <w:spacing w:before="166" w:line="276" w:lineRule="auto"/>
              <w:ind w:right="-7"/>
              <w:rPr>
                <w:rFonts w:asciiTheme="minorHAnsi" w:hAnsiTheme="minorHAnsi" w:cstheme="minorHAnsi"/>
                <w:sz w:val="20"/>
                <w:szCs w:val="20"/>
              </w:rPr>
            </w:pPr>
            <w:r w:rsidRPr="00E81808">
              <w:rPr>
                <w:rFonts w:asciiTheme="minorHAnsi" w:hAnsiTheme="minorHAnsi" w:cstheme="minorHAnsi"/>
                <w:sz w:val="20"/>
                <w:szCs w:val="20"/>
              </w:rPr>
              <w:t>W roku obrotowym</w:t>
            </w:r>
            <w:r>
              <w:rPr>
                <w:rFonts w:asciiTheme="minorHAnsi" w:hAnsiTheme="minorHAnsi" w:cstheme="minorHAnsi"/>
                <w:sz w:val="20"/>
                <w:szCs w:val="20"/>
              </w:rPr>
              <w:t xml:space="preserve"> 2020</w:t>
            </w:r>
            <w:r w:rsidRPr="00E81808">
              <w:rPr>
                <w:rFonts w:asciiTheme="minorHAnsi" w:hAnsiTheme="minorHAnsi" w:cstheme="minorHAnsi"/>
                <w:sz w:val="20"/>
                <w:szCs w:val="20"/>
              </w:rPr>
              <w:t xml:space="preserve"> stosowano zasady wynikające z ustawy z dnia 29 września 1994 r. o rachunkowości (Dz. U. </w:t>
            </w:r>
            <w:r w:rsidRPr="00E81808">
              <w:rPr>
                <w:rFonts w:asciiTheme="minorHAnsi" w:hAnsiTheme="minorHAnsi" w:cstheme="minorHAnsi"/>
                <w:bCs/>
                <w:sz w:val="20"/>
                <w:szCs w:val="20"/>
              </w:rPr>
              <w:t>z 201</w:t>
            </w:r>
            <w:r>
              <w:rPr>
                <w:rFonts w:asciiTheme="minorHAnsi" w:hAnsiTheme="minorHAnsi" w:cstheme="minorHAnsi"/>
                <w:bCs/>
                <w:sz w:val="20"/>
                <w:szCs w:val="20"/>
              </w:rPr>
              <w:t>9</w:t>
            </w:r>
            <w:r w:rsidRPr="00E81808">
              <w:rPr>
                <w:rFonts w:asciiTheme="minorHAnsi" w:hAnsiTheme="minorHAnsi" w:cstheme="minorHAnsi"/>
                <w:bCs/>
                <w:sz w:val="20"/>
                <w:szCs w:val="20"/>
              </w:rPr>
              <w:t xml:space="preserve"> r. poz. 3</w:t>
            </w:r>
            <w:r>
              <w:rPr>
                <w:rFonts w:asciiTheme="minorHAnsi" w:hAnsiTheme="minorHAnsi" w:cstheme="minorHAnsi"/>
                <w:bCs/>
                <w:sz w:val="20"/>
                <w:szCs w:val="20"/>
              </w:rPr>
              <w:t>51</w:t>
            </w:r>
            <w:r w:rsidRPr="00E81808">
              <w:rPr>
                <w:rFonts w:asciiTheme="minorHAnsi" w:hAnsiTheme="minorHAnsi" w:cstheme="minorHAnsi"/>
                <w:bCs/>
                <w:sz w:val="20"/>
                <w:szCs w:val="20"/>
              </w:rPr>
              <w:t xml:space="preserve">, poz. </w:t>
            </w:r>
            <w:r>
              <w:rPr>
                <w:rFonts w:asciiTheme="minorHAnsi" w:hAnsiTheme="minorHAnsi" w:cstheme="minorHAnsi"/>
                <w:bCs/>
                <w:sz w:val="20"/>
                <w:szCs w:val="20"/>
              </w:rPr>
              <w:t>1495</w:t>
            </w:r>
            <w:r w:rsidRPr="00E81808">
              <w:rPr>
                <w:rFonts w:asciiTheme="minorHAnsi" w:hAnsiTheme="minorHAnsi" w:cstheme="minorHAnsi"/>
                <w:bCs/>
                <w:sz w:val="20"/>
                <w:szCs w:val="20"/>
              </w:rPr>
              <w:t xml:space="preserve">, poz. </w:t>
            </w:r>
            <w:r>
              <w:rPr>
                <w:rFonts w:asciiTheme="minorHAnsi" w:hAnsiTheme="minorHAnsi" w:cstheme="minorHAnsi"/>
                <w:bCs/>
                <w:sz w:val="20"/>
                <w:szCs w:val="20"/>
              </w:rPr>
              <w:t>1571</w:t>
            </w:r>
            <w:r w:rsidRPr="00E81808">
              <w:rPr>
                <w:rFonts w:asciiTheme="minorHAnsi" w:hAnsiTheme="minorHAnsi" w:cstheme="minorHAnsi"/>
                <w:bCs/>
                <w:sz w:val="20"/>
                <w:szCs w:val="20"/>
              </w:rPr>
              <w:t xml:space="preserve">, poz. </w:t>
            </w:r>
            <w:r>
              <w:rPr>
                <w:rFonts w:asciiTheme="minorHAnsi" w:hAnsiTheme="minorHAnsi" w:cstheme="minorHAnsi"/>
                <w:bCs/>
                <w:sz w:val="20"/>
                <w:szCs w:val="20"/>
              </w:rPr>
              <w:t>1680</w:t>
            </w:r>
            <w:r w:rsidRPr="00E81808">
              <w:rPr>
                <w:rFonts w:asciiTheme="minorHAnsi" w:hAnsiTheme="minorHAnsi" w:cstheme="minorHAnsi"/>
                <w:bCs/>
                <w:sz w:val="20"/>
                <w:szCs w:val="20"/>
              </w:rPr>
              <w:t xml:space="preserve">, </w:t>
            </w:r>
            <w:r>
              <w:rPr>
                <w:rFonts w:asciiTheme="minorHAnsi" w:hAnsiTheme="minorHAnsi" w:cstheme="minorHAnsi"/>
                <w:bCs/>
                <w:sz w:val="20"/>
                <w:szCs w:val="20"/>
              </w:rPr>
              <w:t xml:space="preserve">Dz. U. z 2020 r. </w:t>
            </w:r>
            <w:r w:rsidRPr="00E81808">
              <w:rPr>
                <w:rFonts w:asciiTheme="minorHAnsi" w:hAnsiTheme="minorHAnsi" w:cstheme="minorHAnsi"/>
                <w:bCs/>
                <w:sz w:val="20"/>
                <w:szCs w:val="20"/>
              </w:rPr>
              <w:t xml:space="preserve">poz. </w:t>
            </w:r>
            <w:r>
              <w:rPr>
                <w:rFonts w:asciiTheme="minorHAnsi" w:hAnsiTheme="minorHAnsi" w:cstheme="minorHAnsi"/>
                <w:bCs/>
                <w:sz w:val="20"/>
                <w:szCs w:val="20"/>
              </w:rPr>
              <w:t>568</w:t>
            </w:r>
            <w:r w:rsidRPr="00E81808">
              <w:rPr>
                <w:rFonts w:asciiTheme="minorHAnsi" w:hAnsiTheme="minorHAnsi" w:cstheme="minorHAnsi"/>
                <w:bCs/>
                <w:sz w:val="20"/>
                <w:szCs w:val="20"/>
              </w:rPr>
              <w:t xml:space="preserve">, poz. </w:t>
            </w:r>
            <w:r>
              <w:rPr>
                <w:rFonts w:asciiTheme="minorHAnsi" w:hAnsiTheme="minorHAnsi" w:cstheme="minorHAnsi"/>
                <w:bCs/>
                <w:sz w:val="20"/>
                <w:szCs w:val="20"/>
              </w:rPr>
              <w:t>2122</w:t>
            </w:r>
            <w:r w:rsidRPr="00E81808">
              <w:rPr>
                <w:rFonts w:asciiTheme="minorHAnsi" w:hAnsiTheme="minorHAnsi" w:cstheme="minorHAnsi"/>
                <w:bCs/>
                <w:sz w:val="20"/>
                <w:szCs w:val="20"/>
              </w:rPr>
              <w:t>)</w:t>
            </w:r>
            <w:r w:rsidRPr="00E81808">
              <w:rPr>
                <w:rFonts w:asciiTheme="minorHAnsi" w:hAnsiTheme="minorHAnsi" w:cstheme="minorHAnsi"/>
                <w:sz w:val="20"/>
                <w:szCs w:val="20"/>
              </w:rPr>
              <w:t>, z uwzględnieniem zasad wyceny zawartych w rozporządzeniu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2017 r. poz. 1911 oraz Dz. U. z 2018 r. poz. 2471), tj.:</w:t>
            </w:r>
            <w:r w:rsidRPr="00E81808">
              <w:rPr>
                <w:rFonts w:asciiTheme="minorHAnsi" w:hAnsiTheme="minorHAnsi" w:cstheme="minorHAnsi"/>
                <w:sz w:val="20"/>
                <w:szCs w:val="20"/>
                <w:rtl/>
              </w:rPr>
              <w:t xml:space="preserve"> ٭</w:t>
            </w:r>
          </w:p>
          <w:p w:rsidR="001F68AA" w:rsidRPr="00E81808" w:rsidRDefault="001F68AA" w:rsidP="005F7170">
            <w:pPr>
              <w:pStyle w:val="Tekstpodstawowy"/>
              <w:numPr>
                <w:ilvl w:val="0"/>
                <w:numId w:val="5"/>
              </w:numPr>
              <w:spacing w:before="166"/>
              <w:ind w:right="-7"/>
              <w:rPr>
                <w:rFonts w:asciiTheme="minorHAnsi" w:hAnsiTheme="minorHAnsi" w:cstheme="minorHAnsi"/>
                <w:sz w:val="20"/>
                <w:szCs w:val="20"/>
              </w:rPr>
            </w:pPr>
            <w:r w:rsidRPr="00E81808">
              <w:rPr>
                <w:rFonts w:asciiTheme="minorHAnsi" w:hAnsiTheme="minorHAnsi" w:cstheme="minorHAnsi"/>
                <w:sz w:val="20"/>
                <w:szCs w:val="20"/>
              </w:rPr>
              <w:t xml:space="preserve">Środki trwałe – wycenione zostały w wartości netto tj. według ceny nabycia (zakupu) </w:t>
            </w:r>
            <w:r w:rsidRPr="00E81808">
              <w:rPr>
                <w:rFonts w:asciiTheme="minorHAnsi" w:hAnsiTheme="minorHAnsi" w:cstheme="minorHAnsi"/>
                <w:sz w:val="20"/>
                <w:szCs w:val="20"/>
                <w:rtl/>
              </w:rPr>
              <w:t>٭</w:t>
            </w:r>
            <w:r w:rsidRPr="00E81808">
              <w:rPr>
                <w:rFonts w:asciiTheme="minorHAnsi" w:hAnsiTheme="minorHAnsi" w:cstheme="minorHAnsi"/>
                <w:sz w:val="20"/>
                <w:szCs w:val="20"/>
              </w:rPr>
              <w:t>, pomniejszonej o odpisy umorzeniowe (amortyzacyjne) oraz o odpisy z tytułu trwałej utraty wartości, ustalone na dzień bilansowy.</w:t>
            </w:r>
          </w:p>
          <w:p w:rsidR="001F68AA" w:rsidRPr="00E81808" w:rsidRDefault="001F68AA" w:rsidP="005F7170">
            <w:pPr>
              <w:pStyle w:val="Tekstpodstawowy"/>
              <w:spacing w:before="166"/>
              <w:ind w:left="706" w:right="-7"/>
              <w:rPr>
                <w:rFonts w:asciiTheme="minorHAnsi" w:hAnsiTheme="minorHAnsi" w:cstheme="minorHAnsi"/>
                <w:sz w:val="20"/>
                <w:szCs w:val="20"/>
              </w:rPr>
            </w:pPr>
            <w:r w:rsidRPr="00E81808">
              <w:rPr>
                <w:rFonts w:asciiTheme="minorHAnsi" w:hAnsiTheme="minorHAnsi" w:cstheme="minorHAnsi"/>
                <w:sz w:val="20"/>
                <w:szCs w:val="20"/>
              </w:rPr>
              <w:t xml:space="preserve">Nie dokonuje się odpisów umorzeniowych (amortyzacyjnych) od gruntów, dóbr kultury oraz prawa wieczystego użytkowania gruntu. Jednorazowo przez spisanie w koszty w miesiącu przyjęcia do użytkowania umarza się pozostałe środki trwałe o wartości nieprzekraczającej wartości ustalonej w przepisach o podatku dochodowym od osób prawnych, dla których odpisy amortyzacyjne są uznawane za koszt uzyskania przychodu w 100 % ich wartości </w:t>
            </w:r>
            <w:r w:rsidRPr="00E81808">
              <w:rPr>
                <w:rFonts w:asciiTheme="minorHAnsi" w:hAnsiTheme="minorHAnsi" w:cstheme="minorHAnsi"/>
                <w:sz w:val="20"/>
                <w:szCs w:val="20"/>
              </w:rPr>
              <w:br/>
              <w:t>w momencie oddania do używania. Obecnie jest to kwota 10.000,00 zł.</w:t>
            </w:r>
          </w:p>
          <w:p w:rsidR="001F68AA" w:rsidRPr="00E81808" w:rsidRDefault="001F68AA" w:rsidP="005F7170">
            <w:pPr>
              <w:pStyle w:val="Tekstpodstawowy"/>
              <w:numPr>
                <w:ilvl w:val="0"/>
                <w:numId w:val="5"/>
              </w:numPr>
              <w:spacing w:before="166"/>
              <w:ind w:right="-7"/>
              <w:rPr>
                <w:rFonts w:asciiTheme="minorHAnsi" w:hAnsiTheme="minorHAnsi" w:cstheme="minorHAnsi"/>
                <w:sz w:val="20"/>
                <w:szCs w:val="20"/>
              </w:rPr>
            </w:pPr>
            <w:r w:rsidRPr="00E81808">
              <w:rPr>
                <w:rFonts w:asciiTheme="minorHAnsi" w:hAnsiTheme="minorHAnsi" w:cstheme="minorHAnsi"/>
                <w:sz w:val="20"/>
                <w:szCs w:val="20"/>
              </w:rPr>
              <w:t xml:space="preserve">Wartości niematerialne i prawne wycenione zostały w wartości netto tj. według ceny nabycia (zakupu), pomniejszonej </w:t>
            </w:r>
            <w:r w:rsidRPr="00E81808">
              <w:rPr>
                <w:rFonts w:asciiTheme="minorHAnsi" w:hAnsiTheme="minorHAnsi" w:cstheme="minorHAnsi"/>
                <w:sz w:val="20"/>
                <w:szCs w:val="20"/>
              </w:rPr>
              <w:br/>
              <w:t xml:space="preserve">o odpisy umorzeniowe (amortyzacyjne), o odpisy z tytułu trwałej utraty wartości, ustalone na dzień bilansowy. Jednorazowo przez spisanie w koszty </w:t>
            </w:r>
            <w:r w:rsidRPr="00E81808">
              <w:rPr>
                <w:rFonts w:asciiTheme="minorHAnsi" w:hAnsiTheme="minorHAnsi" w:cstheme="minorHAnsi"/>
                <w:sz w:val="20"/>
                <w:szCs w:val="20"/>
              </w:rPr>
              <w:br/>
              <w:t>w miesiącu przyjęcia do użytkowania umarza się wartości niematerialne i prawne o wartości nieprzekraczającej kwoty 10.000,00 zł.</w:t>
            </w:r>
          </w:p>
          <w:p w:rsidR="001F68AA" w:rsidRPr="00E81808" w:rsidRDefault="001F68AA" w:rsidP="005F7170">
            <w:pPr>
              <w:pStyle w:val="Tekstpodstawowy"/>
              <w:numPr>
                <w:ilvl w:val="0"/>
                <w:numId w:val="5"/>
              </w:numPr>
              <w:spacing w:before="166"/>
              <w:ind w:right="-7"/>
              <w:rPr>
                <w:rFonts w:asciiTheme="minorHAnsi" w:hAnsiTheme="minorHAnsi" w:cstheme="minorHAnsi"/>
                <w:sz w:val="20"/>
                <w:szCs w:val="20"/>
              </w:rPr>
            </w:pPr>
            <w:r w:rsidRPr="00E81808">
              <w:rPr>
                <w:rFonts w:asciiTheme="minorHAnsi" w:hAnsiTheme="minorHAnsi" w:cstheme="minorHAnsi"/>
                <w:sz w:val="20"/>
                <w:szCs w:val="20"/>
              </w:rPr>
              <w:t xml:space="preserve">Środki trwałe w budowie wycenione zostały w wysokości ogółu kosztów pozostających w bezpośrednim związku z nabyciem środków trwałych lub ich wytworzeniem </w:t>
            </w:r>
            <w:r w:rsidRPr="00E81808">
              <w:rPr>
                <w:rFonts w:asciiTheme="minorHAnsi" w:hAnsiTheme="minorHAnsi" w:cstheme="minorHAnsi"/>
                <w:sz w:val="20"/>
                <w:szCs w:val="20"/>
                <w:rtl/>
              </w:rPr>
              <w:t xml:space="preserve"> </w:t>
            </w:r>
            <w:r w:rsidRPr="00E81808">
              <w:rPr>
                <w:rFonts w:asciiTheme="minorHAnsi" w:hAnsiTheme="minorHAnsi" w:cstheme="minorHAnsi"/>
                <w:sz w:val="20"/>
                <w:szCs w:val="20"/>
              </w:rPr>
              <w:t>pomniejszonych o odpisy z tytułu trwałej utraty wartości.</w:t>
            </w:r>
          </w:p>
          <w:p w:rsidR="001F68AA" w:rsidRPr="00E81808" w:rsidRDefault="001F68AA" w:rsidP="005F7170">
            <w:pPr>
              <w:pStyle w:val="Tekstpodstawowy"/>
              <w:numPr>
                <w:ilvl w:val="0"/>
                <w:numId w:val="5"/>
              </w:numPr>
              <w:spacing w:before="166"/>
              <w:ind w:right="-7"/>
              <w:rPr>
                <w:rFonts w:asciiTheme="minorHAnsi" w:hAnsiTheme="minorHAnsi" w:cstheme="minorHAnsi"/>
                <w:sz w:val="20"/>
                <w:szCs w:val="20"/>
              </w:rPr>
            </w:pPr>
            <w:r w:rsidRPr="00E81808">
              <w:rPr>
                <w:rFonts w:asciiTheme="minorHAnsi" w:hAnsiTheme="minorHAnsi" w:cstheme="minorHAnsi"/>
                <w:sz w:val="20"/>
                <w:szCs w:val="20"/>
              </w:rPr>
              <w:t>Udziały i akcje oraz inne inwestycje zaliczane do aktywów trwałych wycenione zostały w cenie nabycia pomniejszonej o odpisy z tytułu trwałej utraty wartości lub wartości godziwej (rynkowej).</w:t>
            </w:r>
          </w:p>
          <w:p w:rsidR="001F68AA" w:rsidRPr="00E81808" w:rsidRDefault="001F68AA" w:rsidP="005F7170">
            <w:pPr>
              <w:pStyle w:val="Tekstpodstawowy"/>
              <w:numPr>
                <w:ilvl w:val="0"/>
                <w:numId w:val="5"/>
              </w:numPr>
              <w:spacing w:before="166"/>
              <w:ind w:right="-7"/>
              <w:rPr>
                <w:rFonts w:asciiTheme="minorHAnsi" w:hAnsiTheme="minorHAnsi" w:cstheme="minorHAnsi"/>
                <w:sz w:val="20"/>
                <w:szCs w:val="20"/>
              </w:rPr>
            </w:pPr>
            <w:r w:rsidRPr="00E81808">
              <w:rPr>
                <w:rFonts w:asciiTheme="minorHAnsi" w:hAnsiTheme="minorHAnsi" w:cstheme="minorHAnsi"/>
                <w:sz w:val="20"/>
                <w:szCs w:val="20"/>
              </w:rPr>
              <w:t>Inwestycje krótkoterminowe wycenione zostały w cenie (wartości) rynkowej</w:t>
            </w:r>
            <w:r w:rsidRPr="00E81808">
              <w:rPr>
                <w:rFonts w:asciiTheme="minorHAnsi" w:hAnsiTheme="minorHAnsi" w:cstheme="minorHAnsi"/>
                <w:sz w:val="20"/>
                <w:szCs w:val="20"/>
                <w:rtl/>
              </w:rPr>
              <w:t>/</w:t>
            </w:r>
            <w:r w:rsidRPr="00E81808">
              <w:rPr>
                <w:rFonts w:asciiTheme="minorHAnsi" w:hAnsiTheme="minorHAnsi" w:cstheme="minorHAnsi"/>
                <w:sz w:val="20"/>
                <w:szCs w:val="20"/>
              </w:rPr>
              <w:t>według ceny nabycia</w:t>
            </w:r>
            <w:r w:rsidRPr="00E81808">
              <w:rPr>
                <w:rFonts w:asciiTheme="minorHAnsi" w:hAnsiTheme="minorHAnsi" w:cstheme="minorHAnsi"/>
                <w:sz w:val="20"/>
                <w:szCs w:val="20"/>
                <w:rtl/>
              </w:rPr>
              <w:t>٭٭</w:t>
            </w:r>
            <w:r w:rsidRPr="00E81808">
              <w:rPr>
                <w:rFonts w:asciiTheme="minorHAnsi" w:hAnsiTheme="minorHAnsi" w:cstheme="minorHAnsi"/>
                <w:sz w:val="20"/>
                <w:szCs w:val="20"/>
              </w:rPr>
              <w:t>, zależnie od tego, która z nich jest niższa. Inwestycje krótkoterminowe, dla których nie istnieje aktywny rynek – według wartości godziwej.</w:t>
            </w:r>
          </w:p>
          <w:p w:rsidR="001F68AA" w:rsidRPr="00E81808" w:rsidRDefault="001F68AA" w:rsidP="005F7170">
            <w:pPr>
              <w:pStyle w:val="Tekstpodstawowy"/>
              <w:numPr>
                <w:ilvl w:val="0"/>
                <w:numId w:val="5"/>
              </w:numPr>
              <w:spacing w:before="166"/>
              <w:ind w:right="-7"/>
              <w:rPr>
                <w:rFonts w:asciiTheme="minorHAnsi" w:hAnsiTheme="minorHAnsi" w:cstheme="minorHAnsi"/>
                <w:sz w:val="20"/>
                <w:szCs w:val="20"/>
              </w:rPr>
            </w:pPr>
            <w:r w:rsidRPr="00E81808">
              <w:rPr>
                <w:rFonts w:asciiTheme="minorHAnsi" w:hAnsiTheme="minorHAnsi" w:cstheme="minorHAnsi"/>
                <w:sz w:val="20"/>
                <w:szCs w:val="20"/>
              </w:rPr>
              <w:t>Środki pieniężne wycenione zostały w wartości nominalnej.</w:t>
            </w:r>
          </w:p>
          <w:p w:rsidR="001F68AA" w:rsidRPr="00E81808" w:rsidRDefault="001F68AA" w:rsidP="005F7170">
            <w:pPr>
              <w:pStyle w:val="Tekstpodstawowy"/>
              <w:numPr>
                <w:ilvl w:val="0"/>
                <w:numId w:val="5"/>
              </w:numPr>
              <w:spacing w:before="166"/>
              <w:ind w:right="-7"/>
              <w:rPr>
                <w:rFonts w:asciiTheme="minorHAnsi" w:hAnsiTheme="minorHAnsi" w:cstheme="minorHAnsi"/>
                <w:sz w:val="20"/>
                <w:szCs w:val="20"/>
              </w:rPr>
            </w:pPr>
            <w:r w:rsidRPr="00E81808">
              <w:rPr>
                <w:rFonts w:asciiTheme="minorHAnsi" w:hAnsiTheme="minorHAnsi" w:cstheme="minorHAnsi"/>
                <w:sz w:val="20"/>
                <w:szCs w:val="20"/>
              </w:rPr>
              <w:t xml:space="preserve">Należności wycenione zostały w kwocie wymagającej zapłaty na dzień bilansowy z zachowaniem zasady ostrożności np. należność główna wraz </w:t>
            </w:r>
            <w:r w:rsidRPr="00E81808">
              <w:rPr>
                <w:rFonts w:asciiTheme="minorHAnsi" w:hAnsiTheme="minorHAnsi" w:cstheme="minorHAnsi"/>
                <w:sz w:val="20"/>
                <w:szCs w:val="20"/>
              </w:rPr>
              <w:br/>
              <w:t>z odsetkami za zwłokę pomniejszona o odpis aktualizujący wartość należności. Odpisy aktualizujące wartość należności realizowanych na rzecz innych jednostek obciążają zobowiązania tych jednostek, a odpisy aktualizujące należności na rzecz funduszy tworzonych na podstawie ustaw obciążają fundusze. Odpisów aktualizujących wartość należności dokonuje się nie później niż na dzień bilansowy.</w:t>
            </w:r>
          </w:p>
          <w:p w:rsidR="001F68AA" w:rsidRPr="00E81808" w:rsidRDefault="001F68AA" w:rsidP="005F7170">
            <w:pPr>
              <w:pStyle w:val="Tekstpodstawowy"/>
              <w:spacing w:before="166"/>
              <w:ind w:left="720" w:right="-7"/>
              <w:rPr>
                <w:rFonts w:asciiTheme="minorHAnsi" w:hAnsiTheme="minorHAnsi" w:cstheme="minorHAnsi"/>
                <w:sz w:val="20"/>
                <w:szCs w:val="20"/>
              </w:rPr>
            </w:pPr>
            <w:r w:rsidRPr="00E81808">
              <w:rPr>
                <w:rFonts w:asciiTheme="minorHAnsi" w:hAnsiTheme="minorHAnsi" w:cstheme="minorHAnsi"/>
                <w:sz w:val="20"/>
                <w:szCs w:val="20"/>
              </w:rPr>
              <w:t xml:space="preserve">Odsetki od należności, w tym również tych, do których stosuje się przepisy dotyczące zobowiązań podatkowych, ujmuje się w księgach rachunkowych </w:t>
            </w:r>
            <w:r w:rsidRPr="00E81808">
              <w:rPr>
                <w:rFonts w:asciiTheme="minorHAnsi" w:hAnsiTheme="minorHAnsi" w:cstheme="minorHAnsi"/>
                <w:sz w:val="20"/>
                <w:szCs w:val="20"/>
              </w:rPr>
              <w:br/>
              <w:t>w momencie ich zapłaty, lecz nie później niż pod datą ostatniego kwartału w wysokości odsetek należnych na koniec tego kwartału.</w:t>
            </w:r>
          </w:p>
          <w:p w:rsidR="001F68AA" w:rsidRPr="00E81808" w:rsidRDefault="001F68AA" w:rsidP="005F7170">
            <w:pPr>
              <w:pStyle w:val="Tekstpodstawowy"/>
              <w:numPr>
                <w:ilvl w:val="0"/>
                <w:numId w:val="5"/>
              </w:numPr>
              <w:spacing w:before="166"/>
              <w:ind w:right="-7"/>
              <w:rPr>
                <w:rFonts w:asciiTheme="minorHAnsi" w:hAnsiTheme="minorHAnsi" w:cstheme="minorHAnsi"/>
                <w:sz w:val="20"/>
                <w:szCs w:val="20"/>
              </w:rPr>
            </w:pPr>
            <w:r w:rsidRPr="00E81808">
              <w:rPr>
                <w:rFonts w:asciiTheme="minorHAnsi" w:hAnsiTheme="minorHAnsi" w:cstheme="minorHAnsi"/>
                <w:sz w:val="20"/>
                <w:szCs w:val="20"/>
              </w:rPr>
              <w:t xml:space="preserve">Rzeczowe składniki aktywów obrotowych np. materiały, wyroby gotowe wycenione zostały w cenie nabycia nie wyższym </w:t>
            </w:r>
            <w:r w:rsidRPr="00E81808">
              <w:rPr>
                <w:rFonts w:asciiTheme="minorHAnsi" w:hAnsiTheme="minorHAnsi" w:cstheme="minorHAnsi"/>
                <w:sz w:val="20"/>
                <w:szCs w:val="20"/>
              </w:rPr>
              <w:br/>
              <w:t>od ceny sprzedaży netto na dzień bilansowy.</w:t>
            </w:r>
          </w:p>
          <w:p w:rsidR="001F68AA" w:rsidRPr="00E81808" w:rsidRDefault="001F68AA" w:rsidP="005F7170">
            <w:pPr>
              <w:pStyle w:val="Tekstpodstawowy"/>
              <w:spacing w:before="166"/>
              <w:ind w:right="-7"/>
              <w:rPr>
                <w:rFonts w:asciiTheme="minorHAnsi" w:hAnsiTheme="minorHAnsi" w:cstheme="minorHAnsi"/>
                <w:sz w:val="20"/>
                <w:szCs w:val="20"/>
              </w:rPr>
            </w:pPr>
          </w:p>
          <w:p w:rsidR="001F68AA" w:rsidRPr="00E81808" w:rsidRDefault="001F68AA" w:rsidP="005F7170">
            <w:pPr>
              <w:pStyle w:val="Tekstpodstawowy"/>
              <w:numPr>
                <w:ilvl w:val="0"/>
                <w:numId w:val="5"/>
              </w:numPr>
              <w:spacing w:before="166"/>
              <w:ind w:right="-7"/>
              <w:rPr>
                <w:rFonts w:asciiTheme="minorHAnsi" w:hAnsiTheme="minorHAnsi" w:cstheme="minorHAnsi"/>
                <w:sz w:val="20"/>
                <w:szCs w:val="20"/>
              </w:rPr>
            </w:pPr>
          </w:p>
          <w:p w:rsidR="001F68AA" w:rsidRPr="00E81808" w:rsidRDefault="001F68AA" w:rsidP="005F7170">
            <w:pPr>
              <w:pStyle w:val="Tekstpodstawowy"/>
              <w:spacing w:before="166"/>
              <w:ind w:right="-7"/>
              <w:rPr>
                <w:rFonts w:asciiTheme="minorHAnsi" w:hAnsiTheme="minorHAnsi" w:cstheme="minorHAnsi"/>
                <w:sz w:val="20"/>
                <w:szCs w:val="20"/>
              </w:rPr>
            </w:pPr>
          </w:p>
        </w:tc>
      </w:tr>
      <w:tr w:rsidR="001F68AA" w:rsidTr="005F7170">
        <w:trPr>
          <w:trHeight w:hRule="exact" w:val="2284"/>
        </w:trPr>
        <w:tc>
          <w:tcPr>
            <w:tcW w:w="1119" w:type="dxa"/>
            <w:tcBorders>
              <w:top w:val="single" w:sz="6" w:space="0" w:color="2E2014"/>
              <w:left w:val="single" w:sz="6" w:space="0" w:color="2E2014"/>
              <w:bottom w:val="single" w:sz="6" w:space="0" w:color="2E2014"/>
              <w:right w:val="single" w:sz="6" w:space="0" w:color="2E2014"/>
            </w:tcBorders>
          </w:tcPr>
          <w:p w:rsidR="001F68AA" w:rsidRDefault="001F68AA" w:rsidP="005F7170">
            <w:pPr>
              <w:widowControl w:val="0"/>
              <w:autoSpaceDE w:val="0"/>
              <w:autoSpaceDN w:val="0"/>
              <w:adjustRightInd w:val="0"/>
              <w:spacing w:before="47"/>
              <w:ind w:left="95" w:right="-20"/>
            </w:pP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pStyle w:val="Tekstpodstawowy"/>
              <w:ind w:left="422"/>
              <w:jc w:val="both"/>
              <w:rPr>
                <w:rFonts w:asciiTheme="minorHAnsi" w:hAnsiTheme="minorHAnsi" w:cstheme="minorHAnsi"/>
                <w:sz w:val="18"/>
                <w:szCs w:val="18"/>
              </w:rPr>
            </w:pPr>
            <w:r w:rsidRPr="00E81808">
              <w:rPr>
                <w:rFonts w:asciiTheme="minorHAnsi" w:hAnsiTheme="minorHAnsi" w:cstheme="minorHAnsi"/>
                <w:sz w:val="18"/>
                <w:szCs w:val="18"/>
              </w:rPr>
              <w:t>9. Zobowiązania, kredyty bankowe wycenione zostały w kwocie wymagającej zapłaty.</w:t>
            </w:r>
          </w:p>
          <w:p w:rsidR="001F68AA" w:rsidRPr="00E81808" w:rsidRDefault="001F68AA" w:rsidP="005F7170">
            <w:pPr>
              <w:pStyle w:val="Tekstpodstawowy"/>
              <w:ind w:left="422"/>
              <w:jc w:val="both"/>
              <w:rPr>
                <w:rFonts w:asciiTheme="minorHAnsi" w:hAnsiTheme="minorHAnsi" w:cstheme="minorHAnsi"/>
                <w:sz w:val="18"/>
                <w:szCs w:val="18"/>
              </w:rPr>
            </w:pPr>
          </w:p>
          <w:p w:rsidR="001F68AA" w:rsidRPr="00E81808" w:rsidRDefault="001F68AA" w:rsidP="005F7170">
            <w:pPr>
              <w:pStyle w:val="Tekstpodstawowy"/>
              <w:numPr>
                <w:ilvl w:val="0"/>
                <w:numId w:val="5"/>
              </w:numPr>
              <w:jc w:val="both"/>
              <w:rPr>
                <w:rFonts w:asciiTheme="minorHAnsi" w:hAnsiTheme="minorHAnsi" w:cstheme="minorHAnsi"/>
                <w:sz w:val="18"/>
                <w:szCs w:val="18"/>
              </w:rPr>
            </w:pPr>
            <w:r w:rsidRPr="00E81808">
              <w:rPr>
                <w:rFonts w:asciiTheme="minorHAnsi" w:hAnsiTheme="minorHAnsi" w:cstheme="minorHAnsi"/>
                <w:sz w:val="18"/>
                <w:szCs w:val="18"/>
              </w:rPr>
              <w:t>Rezerwy wycenione zostały w uzasadnionej, wiarygodnie oszacowanej kwocie.</w:t>
            </w:r>
          </w:p>
          <w:p w:rsidR="001F68AA" w:rsidRPr="00E81808" w:rsidRDefault="001F68AA" w:rsidP="005F7170">
            <w:pPr>
              <w:pStyle w:val="Tekstpodstawowy"/>
              <w:ind w:left="720"/>
              <w:jc w:val="both"/>
              <w:rPr>
                <w:rFonts w:asciiTheme="minorHAnsi" w:hAnsiTheme="minorHAnsi" w:cstheme="minorHAnsi"/>
                <w:sz w:val="18"/>
                <w:szCs w:val="18"/>
              </w:rPr>
            </w:pPr>
          </w:p>
          <w:p w:rsidR="001F68AA" w:rsidRPr="00E81808" w:rsidRDefault="001F68AA" w:rsidP="005F7170">
            <w:pPr>
              <w:pStyle w:val="Tekstpodstawowy"/>
              <w:numPr>
                <w:ilvl w:val="0"/>
                <w:numId w:val="5"/>
              </w:numPr>
              <w:jc w:val="both"/>
              <w:rPr>
                <w:rFonts w:asciiTheme="minorHAnsi" w:hAnsiTheme="minorHAnsi" w:cstheme="minorHAnsi"/>
                <w:sz w:val="18"/>
                <w:szCs w:val="18"/>
              </w:rPr>
            </w:pPr>
            <w:r w:rsidRPr="00E81808">
              <w:rPr>
                <w:rFonts w:asciiTheme="minorHAnsi" w:hAnsiTheme="minorHAnsi" w:cstheme="minorHAnsi"/>
                <w:sz w:val="18"/>
                <w:szCs w:val="18"/>
              </w:rPr>
              <w:t xml:space="preserve"> Pozostałe aktywa i pasywa wycenione zostały w wartości nominalnej.</w:t>
            </w:r>
          </w:p>
          <w:p w:rsidR="001F68AA" w:rsidRPr="00E81808" w:rsidRDefault="001F68AA" w:rsidP="005F7170">
            <w:pPr>
              <w:widowControl w:val="0"/>
              <w:autoSpaceDE w:val="0"/>
              <w:autoSpaceDN w:val="0"/>
              <w:adjustRightInd w:val="0"/>
              <w:spacing w:before="47"/>
              <w:ind w:right="-20"/>
              <w:rPr>
                <w:rFonts w:cstheme="minorHAnsi"/>
                <w:sz w:val="18"/>
                <w:szCs w:val="18"/>
              </w:rPr>
            </w:pPr>
            <w:r w:rsidRPr="00E81808">
              <w:rPr>
                <w:rFonts w:cstheme="minorHAnsi"/>
                <w:sz w:val="18"/>
                <w:szCs w:val="18"/>
                <w:rtl/>
              </w:rPr>
              <w:t>٭</w:t>
            </w:r>
            <w:r w:rsidRPr="00E81808">
              <w:rPr>
                <w:rFonts w:cstheme="minorHAnsi"/>
                <w:sz w:val="18"/>
                <w:szCs w:val="18"/>
              </w:rPr>
              <w:t xml:space="preserve"> w przypadku przyjętych zasad wyceny innych niż wymienione opisać zasady przyjęte przez jednostkę (wypełnić w zakresie występujących pozycji aktywów </w:t>
            </w:r>
            <w:r w:rsidRPr="00E81808">
              <w:rPr>
                <w:rFonts w:cstheme="minorHAnsi"/>
                <w:sz w:val="18"/>
                <w:szCs w:val="18"/>
              </w:rPr>
              <w:br/>
              <w:t>i pasywów bilansu).</w:t>
            </w:r>
          </w:p>
          <w:p w:rsidR="001F68AA" w:rsidRPr="004C426F" w:rsidRDefault="001F68AA" w:rsidP="005F7170">
            <w:pPr>
              <w:widowControl w:val="0"/>
              <w:autoSpaceDE w:val="0"/>
              <w:autoSpaceDN w:val="0"/>
              <w:adjustRightInd w:val="0"/>
              <w:spacing w:before="47"/>
              <w:ind w:right="-20"/>
              <w:rPr>
                <w:rFonts w:ascii="Times New Roman" w:hAnsi="Times New Roman" w:cs="Times New Roman"/>
              </w:rPr>
            </w:pPr>
            <w:r w:rsidRPr="00E81808">
              <w:rPr>
                <w:rFonts w:cstheme="minorHAnsi"/>
                <w:sz w:val="18"/>
                <w:szCs w:val="18"/>
                <w:rtl/>
              </w:rPr>
              <w:t>٭٭</w:t>
            </w:r>
            <w:r w:rsidRPr="00E81808">
              <w:rPr>
                <w:rFonts w:cstheme="minorHAnsi"/>
                <w:sz w:val="18"/>
                <w:szCs w:val="18"/>
              </w:rPr>
              <w:t>właściwe wpisać.</w:t>
            </w:r>
          </w:p>
        </w:tc>
      </w:tr>
      <w:tr w:rsidR="001F68AA" w:rsidTr="005F7170">
        <w:trPr>
          <w:trHeight w:hRule="exact" w:val="277"/>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47"/>
              <w:ind w:left="95" w:right="-20"/>
              <w:rPr>
                <w:rFonts w:cstheme="minorHAnsi"/>
                <w:color w:val="2E2014"/>
                <w:sz w:val="20"/>
                <w:szCs w:val="20"/>
              </w:rPr>
            </w:pPr>
            <w:r w:rsidRPr="00E81808">
              <w:rPr>
                <w:rFonts w:cstheme="minorHAnsi"/>
                <w:color w:val="2E2014"/>
                <w:sz w:val="20"/>
                <w:szCs w:val="20"/>
              </w:rPr>
              <w:t>5.</w:t>
            </w: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47"/>
              <w:ind w:left="95" w:right="-20"/>
              <w:rPr>
                <w:rFonts w:cstheme="minorHAnsi"/>
                <w:color w:val="2E2014"/>
                <w:sz w:val="20"/>
                <w:szCs w:val="20"/>
              </w:rPr>
            </w:pPr>
            <w:r w:rsidRPr="00E81808">
              <w:rPr>
                <w:rFonts w:cstheme="minorHAnsi"/>
                <w:color w:val="2E2014"/>
                <w:sz w:val="20"/>
                <w:szCs w:val="20"/>
              </w:rPr>
              <w:t>inne informacje</w:t>
            </w:r>
          </w:p>
        </w:tc>
      </w:tr>
      <w:tr w:rsidR="001F68AA" w:rsidTr="005F7170">
        <w:trPr>
          <w:trHeight w:hRule="exact" w:val="95"/>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rPr>
                <w:rFonts w:cstheme="minorHAnsi"/>
                <w:sz w:val="20"/>
                <w:szCs w:val="20"/>
              </w:rPr>
            </w:pP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rPr>
                <w:rFonts w:cstheme="minorHAnsi"/>
                <w:sz w:val="20"/>
                <w:szCs w:val="20"/>
              </w:rPr>
            </w:pPr>
          </w:p>
        </w:tc>
      </w:tr>
      <w:tr w:rsidR="001F68AA" w:rsidTr="005F7170">
        <w:trPr>
          <w:trHeight w:hRule="exact" w:val="294"/>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72"/>
              <w:ind w:left="95" w:right="-20"/>
              <w:rPr>
                <w:rFonts w:cstheme="minorHAnsi"/>
                <w:sz w:val="20"/>
                <w:szCs w:val="20"/>
              </w:rPr>
            </w:pPr>
            <w:r w:rsidRPr="00E81808">
              <w:rPr>
                <w:rFonts w:cstheme="minorHAnsi"/>
                <w:b/>
                <w:bCs/>
                <w:color w:val="2E2014"/>
                <w:sz w:val="20"/>
                <w:szCs w:val="20"/>
              </w:rPr>
              <w:t>II.</w:t>
            </w: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72"/>
              <w:ind w:left="95" w:right="-20"/>
              <w:rPr>
                <w:rFonts w:cstheme="minorHAnsi"/>
                <w:sz w:val="20"/>
                <w:szCs w:val="20"/>
              </w:rPr>
            </w:pPr>
            <w:r w:rsidRPr="00E81808">
              <w:rPr>
                <w:rFonts w:cstheme="minorHAnsi"/>
                <w:b/>
                <w:bCs/>
                <w:color w:val="2E2014"/>
                <w:sz w:val="20"/>
                <w:szCs w:val="20"/>
              </w:rPr>
              <w:t>Dodatkowe informacje i objaśnienia obejmują w szczególności:</w:t>
            </w:r>
          </w:p>
        </w:tc>
      </w:tr>
      <w:tr w:rsidR="001F68AA" w:rsidTr="005F7170">
        <w:trPr>
          <w:trHeight w:hRule="exact" w:val="268"/>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47"/>
              <w:ind w:left="95" w:right="-20"/>
              <w:rPr>
                <w:rFonts w:cstheme="minorHAnsi"/>
                <w:sz w:val="20"/>
                <w:szCs w:val="20"/>
              </w:rPr>
            </w:pPr>
            <w:r w:rsidRPr="00E81808">
              <w:rPr>
                <w:rFonts w:cstheme="minorHAnsi"/>
                <w:color w:val="2E2014"/>
                <w:sz w:val="20"/>
                <w:szCs w:val="20"/>
              </w:rPr>
              <w:t>1.</w:t>
            </w: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rPr>
                <w:rFonts w:cstheme="minorHAnsi"/>
                <w:sz w:val="20"/>
                <w:szCs w:val="20"/>
              </w:rPr>
            </w:pPr>
          </w:p>
        </w:tc>
      </w:tr>
      <w:tr w:rsidR="001F68AA" w:rsidTr="005F7170">
        <w:trPr>
          <w:trHeight w:hRule="exact" w:val="852"/>
        </w:trPr>
        <w:tc>
          <w:tcPr>
            <w:tcW w:w="1119"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47"/>
              <w:ind w:left="95" w:right="-20"/>
              <w:rPr>
                <w:rFonts w:cstheme="minorHAnsi"/>
                <w:sz w:val="18"/>
                <w:szCs w:val="18"/>
              </w:rPr>
            </w:pPr>
            <w:r w:rsidRPr="00E81808">
              <w:rPr>
                <w:rFonts w:cstheme="minorHAnsi"/>
                <w:color w:val="2E2014"/>
                <w:sz w:val="18"/>
                <w:szCs w:val="18"/>
              </w:rPr>
              <w:t>1.1.</w:t>
            </w:r>
          </w:p>
        </w:tc>
        <w:tc>
          <w:tcPr>
            <w:tcW w:w="14333" w:type="dxa"/>
            <w:tcBorders>
              <w:top w:val="single" w:sz="6" w:space="0" w:color="2E2014"/>
              <w:left w:val="single" w:sz="6" w:space="0" w:color="2E2014"/>
              <w:bottom w:val="single" w:sz="6" w:space="0" w:color="2E2014"/>
              <w:right w:val="single" w:sz="6" w:space="0" w:color="2E2014"/>
            </w:tcBorders>
          </w:tcPr>
          <w:p w:rsidR="001F68AA" w:rsidRPr="00E81808" w:rsidRDefault="001F68AA" w:rsidP="005F7170">
            <w:pPr>
              <w:widowControl w:val="0"/>
              <w:autoSpaceDE w:val="0"/>
              <w:autoSpaceDN w:val="0"/>
              <w:adjustRightInd w:val="0"/>
              <w:spacing w:before="47"/>
              <w:ind w:left="95" w:right="-20"/>
              <w:rPr>
                <w:rFonts w:cstheme="minorHAnsi"/>
                <w:color w:val="2E2014"/>
                <w:sz w:val="18"/>
                <w:szCs w:val="18"/>
              </w:rPr>
            </w:pPr>
            <w:r w:rsidRPr="00E81808">
              <w:rPr>
                <w:rFonts w:cstheme="minorHAnsi"/>
                <w:color w:val="2E2014"/>
                <w:sz w:val="18"/>
                <w:szCs w:val="18"/>
              </w:rPr>
              <w:t>szczegółowy</w:t>
            </w:r>
            <w:r w:rsidRPr="00E81808">
              <w:rPr>
                <w:rFonts w:cstheme="minorHAnsi"/>
                <w:color w:val="2E2014"/>
                <w:spacing w:val="1"/>
                <w:sz w:val="18"/>
                <w:szCs w:val="18"/>
              </w:rPr>
              <w:t xml:space="preserve"> </w:t>
            </w:r>
            <w:r w:rsidRPr="00E81808">
              <w:rPr>
                <w:rFonts w:cstheme="minorHAnsi"/>
                <w:color w:val="2E2014"/>
                <w:sz w:val="18"/>
                <w:szCs w:val="18"/>
              </w:rPr>
              <w:t>zakres</w:t>
            </w:r>
            <w:r w:rsidRPr="00E81808">
              <w:rPr>
                <w:rFonts w:cstheme="minorHAnsi"/>
                <w:color w:val="2E2014"/>
                <w:spacing w:val="1"/>
                <w:sz w:val="18"/>
                <w:szCs w:val="18"/>
              </w:rPr>
              <w:t xml:space="preserve"> </w:t>
            </w:r>
            <w:r w:rsidRPr="00E81808">
              <w:rPr>
                <w:rFonts w:cstheme="minorHAnsi"/>
                <w:color w:val="2E2014"/>
                <w:sz w:val="18"/>
                <w:szCs w:val="18"/>
              </w:rPr>
              <w:t>zmian</w:t>
            </w:r>
            <w:r w:rsidRPr="00E81808">
              <w:rPr>
                <w:rFonts w:cstheme="minorHAnsi"/>
                <w:color w:val="2E2014"/>
                <w:spacing w:val="1"/>
                <w:sz w:val="18"/>
                <w:szCs w:val="18"/>
              </w:rPr>
              <w:t xml:space="preserve"> </w:t>
            </w:r>
            <w:r w:rsidRPr="00E81808">
              <w:rPr>
                <w:rFonts w:cstheme="minorHAnsi"/>
                <w:color w:val="2E2014"/>
                <w:sz w:val="18"/>
                <w:szCs w:val="18"/>
              </w:rPr>
              <w:t>wartości</w:t>
            </w:r>
            <w:r w:rsidRPr="00E81808">
              <w:rPr>
                <w:rFonts w:cstheme="minorHAnsi"/>
                <w:color w:val="2E2014"/>
                <w:spacing w:val="1"/>
                <w:sz w:val="18"/>
                <w:szCs w:val="18"/>
              </w:rPr>
              <w:t xml:space="preserve"> </w:t>
            </w:r>
            <w:r w:rsidRPr="00E81808">
              <w:rPr>
                <w:rFonts w:cstheme="minorHAnsi"/>
                <w:color w:val="2E2014"/>
                <w:sz w:val="18"/>
                <w:szCs w:val="18"/>
              </w:rPr>
              <w:t>grup</w:t>
            </w:r>
            <w:r w:rsidRPr="00E81808">
              <w:rPr>
                <w:rFonts w:cstheme="minorHAnsi"/>
                <w:color w:val="2E2014"/>
                <w:spacing w:val="1"/>
                <w:sz w:val="18"/>
                <w:szCs w:val="18"/>
              </w:rPr>
              <w:t xml:space="preserve"> </w:t>
            </w:r>
            <w:r w:rsidRPr="00E81808">
              <w:rPr>
                <w:rFonts w:cstheme="minorHAnsi"/>
                <w:color w:val="2E2014"/>
                <w:sz w:val="18"/>
                <w:szCs w:val="18"/>
              </w:rPr>
              <w:t>rodzajowych</w:t>
            </w:r>
            <w:r w:rsidRPr="00E81808">
              <w:rPr>
                <w:rFonts w:cstheme="minorHAnsi"/>
                <w:color w:val="2E2014"/>
                <w:spacing w:val="1"/>
                <w:sz w:val="18"/>
                <w:szCs w:val="18"/>
              </w:rPr>
              <w:t xml:space="preserve"> </w:t>
            </w:r>
            <w:r w:rsidRPr="00E81808">
              <w:rPr>
                <w:rFonts w:cstheme="minorHAnsi"/>
                <w:color w:val="2E2014"/>
                <w:sz w:val="18"/>
                <w:szCs w:val="18"/>
              </w:rPr>
              <w:t>środków</w:t>
            </w:r>
            <w:r w:rsidRPr="00E81808">
              <w:rPr>
                <w:rFonts w:cstheme="minorHAnsi"/>
                <w:color w:val="2E2014"/>
                <w:spacing w:val="1"/>
                <w:sz w:val="18"/>
                <w:szCs w:val="18"/>
              </w:rPr>
              <w:t xml:space="preserve"> </w:t>
            </w:r>
            <w:r w:rsidRPr="00E81808">
              <w:rPr>
                <w:rFonts w:cstheme="minorHAnsi"/>
                <w:color w:val="2E2014"/>
                <w:sz w:val="18"/>
                <w:szCs w:val="18"/>
              </w:rPr>
              <w:t>trwałych,</w:t>
            </w:r>
            <w:r w:rsidRPr="00E81808">
              <w:rPr>
                <w:rFonts w:cstheme="minorHAnsi"/>
                <w:color w:val="2E2014"/>
                <w:spacing w:val="1"/>
                <w:sz w:val="18"/>
                <w:szCs w:val="18"/>
              </w:rPr>
              <w:t xml:space="preserve"> </w:t>
            </w:r>
            <w:r w:rsidRPr="00E81808">
              <w:rPr>
                <w:rFonts w:cstheme="minorHAnsi"/>
                <w:color w:val="2E2014"/>
                <w:sz w:val="18"/>
                <w:szCs w:val="18"/>
              </w:rPr>
              <w:t>wartości</w:t>
            </w:r>
            <w:r w:rsidRPr="00E81808">
              <w:rPr>
                <w:rFonts w:cstheme="minorHAnsi"/>
                <w:color w:val="2E2014"/>
                <w:spacing w:val="1"/>
                <w:sz w:val="18"/>
                <w:szCs w:val="18"/>
              </w:rPr>
              <w:t xml:space="preserve"> </w:t>
            </w:r>
            <w:r w:rsidRPr="00E81808">
              <w:rPr>
                <w:rFonts w:cstheme="minorHAnsi"/>
                <w:color w:val="2E2014"/>
                <w:sz w:val="18"/>
                <w:szCs w:val="18"/>
              </w:rPr>
              <w:t>niematerialnych i prawnych, zawierający stan tych aktywów na początek roku obrotowego, zwiększenia i zmniejszenia z tytułu: aktualizacji wartości,</w:t>
            </w:r>
            <w:r w:rsidRPr="00E81808">
              <w:rPr>
                <w:rFonts w:cstheme="minorHAnsi"/>
                <w:color w:val="2E2014"/>
                <w:spacing w:val="-6"/>
                <w:sz w:val="18"/>
                <w:szCs w:val="18"/>
              </w:rPr>
              <w:t xml:space="preserve"> </w:t>
            </w:r>
            <w:r w:rsidRPr="00E81808">
              <w:rPr>
                <w:rFonts w:cstheme="minorHAnsi"/>
                <w:color w:val="2E2014"/>
                <w:sz w:val="18"/>
                <w:szCs w:val="18"/>
              </w:rPr>
              <w:t>nabycia,</w:t>
            </w:r>
            <w:r w:rsidRPr="00E81808">
              <w:rPr>
                <w:rFonts w:cstheme="minorHAnsi"/>
                <w:color w:val="2E2014"/>
                <w:spacing w:val="-6"/>
                <w:sz w:val="18"/>
                <w:szCs w:val="18"/>
              </w:rPr>
              <w:t xml:space="preserve"> </w:t>
            </w:r>
            <w:r w:rsidRPr="00E81808">
              <w:rPr>
                <w:rFonts w:cstheme="minorHAnsi"/>
                <w:color w:val="2E2014"/>
                <w:sz w:val="18"/>
                <w:szCs w:val="18"/>
              </w:rPr>
              <w:t>rozchodu,</w:t>
            </w:r>
            <w:r w:rsidRPr="00E81808">
              <w:rPr>
                <w:rFonts w:cstheme="minorHAnsi"/>
                <w:color w:val="2E2014"/>
                <w:spacing w:val="-6"/>
                <w:sz w:val="18"/>
                <w:szCs w:val="18"/>
              </w:rPr>
              <w:t xml:space="preserve"> </w:t>
            </w:r>
            <w:r w:rsidRPr="00E81808">
              <w:rPr>
                <w:rFonts w:cstheme="minorHAnsi"/>
                <w:color w:val="2E2014"/>
                <w:sz w:val="18"/>
                <w:szCs w:val="18"/>
              </w:rPr>
              <w:t>przemieszczenia</w:t>
            </w:r>
            <w:r w:rsidRPr="00E81808">
              <w:rPr>
                <w:rFonts w:cstheme="minorHAnsi"/>
                <w:color w:val="2E2014"/>
                <w:spacing w:val="-7"/>
                <w:sz w:val="18"/>
                <w:szCs w:val="18"/>
              </w:rPr>
              <w:t xml:space="preserve"> </w:t>
            </w:r>
            <w:r w:rsidRPr="00E81808">
              <w:rPr>
                <w:rFonts w:cstheme="minorHAnsi"/>
                <w:color w:val="2E2014"/>
                <w:sz w:val="18"/>
                <w:szCs w:val="18"/>
              </w:rPr>
              <w:t>wewnętrznego</w:t>
            </w:r>
            <w:r w:rsidRPr="00E81808">
              <w:rPr>
                <w:rFonts w:cstheme="minorHAnsi"/>
                <w:color w:val="2E2014"/>
                <w:spacing w:val="-6"/>
                <w:sz w:val="18"/>
                <w:szCs w:val="18"/>
              </w:rPr>
              <w:t xml:space="preserve"> </w:t>
            </w:r>
            <w:r w:rsidRPr="00E81808">
              <w:rPr>
                <w:rFonts w:cstheme="minorHAnsi"/>
                <w:color w:val="2E2014"/>
                <w:sz w:val="18"/>
                <w:szCs w:val="18"/>
              </w:rPr>
              <w:t>oraz</w:t>
            </w:r>
            <w:r w:rsidRPr="00E81808">
              <w:rPr>
                <w:rFonts w:cstheme="minorHAnsi"/>
                <w:color w:val="2E2014"/>
                <w:spacing w:val="-6"/>
                <w:sz w:val="18"/>
                <w:szCs w:val="18"/>
              </w:rPr>
              <w:t xml:space="preserve"> </w:t>
            </w:r>
            <w:r w:rsidRPr="00E81808">
              <w:rPr>
                <w:rFonts w:cstheme="minorHAnsi"/>
                <w:color w:val="2E2014"/>
                <w:sz w:val="18"/>
                <w:szCs w:val="18"/>
              </w:rPr>
              <w:t>stan</w:t>
            </w:r>
            <w:r w:rsidRPr="00E81808">
              <w:rPr>
                <w:rFonts w:cstheme="minorHAnsi"/>
                <w:color w:val="2E2014"/>
                <w:spacing w:val="-6"/>
                <w:sz w:val="18"/>
                <w:szCs w:val="18"/>
              </w:rPr>
              <w:t xml:space="preserve"> </w:t>
            </w:r>
            <w:r w:rsidRPr="00E81808">
              <w:rPr>
                <w:rFonts w:cstheme="minorHAnsi"/>
                <w:color w:val="2E2014"/>
                <w:sz w:val="18"/>
                <w:szCs w:val="18"/>
              </w:rPr>
              <w:t>końcowy,</w:t>
            </w:r>
            <w:r w:rsidRPr="00E81808">
              <w:rPr>
                <w:rFonts w:cstheme="minorHAnsi"/>
                <w:color w:val="2E2014"/>
                <w:spacing w:val="-6"/>
                <w:sz w:val="18"/>
                <w:szCs w:val="18"/>
              </w:rPr>
              <w:t xml:space="preserve"> </w:t>
            </w:r>
            <w:r w:rsidRPr="00E81808">
              <w:rPr>
                <w:rFonts w:cstheme="minorHAnsi"/>
                <w:color w:val="2E2014"/>
                <w:sz w:val="18"/>
                <w:szCs w:val="18"/>
              </w:rPr>
              <w:t>a</w:t>
            </w:r>
            <w:r w:rsidRPr="00E81808">
              <w:rPr>
                <w:rFonts w:cstheme="minorHAnsi"/>
                <w:color w:val="2E2014"/>
                <w:spacing w:val="-7"/>
                <w:sz w:val="18"/>
                <w:szCs w:val="18"/>
              </w:rPr>
              <w:t xml:space="preserve"> </w:t>
            </w:r>
            <w:r w:rsidRPr="00E81808">
              <w:rPr>
                <w:rFonts w:cstheme="minorHAnsi"/>
                <w:color w:val="2E2014"/>
                <w:sz w:val="18"/>
                <w:szCs w:val="18"/>
              </w:rPr>
              <w:t>dla</w:t>
            </w:r>
            <w:r w:rsidRPr="00E81808">
              <w:rPr>
                <w:rFonts w:cstheme="minorHAnsi"/>
                <w:color w:val="2E2014"/>
                <w:spacing w:val="-6"/>
                <w:sz w:val="18"/>
                <w:szCs w:val="18"/>
              </w:rPr>
              <w:t xml:space="preserve"> </w:t>
            </w:r>
            <w:r w:rsidRPr="00E81808">
              <w:rPr>
                <w:rFonts w:cstheme="minorHAnsi"/>
                <w:color w:val="2E2014"/>
                <w:sz w:val="18"/>
                <w:szCs w:val="18"/>
              </w:rPr>
              <w:t>majątku</w:t>
            </w:r>
            <w:r w:rsidRPr="00E81808">
              <w:rPr>
                <w:rFonts w:cstheme="minorHAnsi"/>
                <w:color w:val="2E2014"/>
                <w:spacing w:val="-7"/>
                <w:sz w:val="18"/>
                <w:szCs w:val="18"/>
              </w:rPr>
              <w:t xml:space="preserve"> </w:t>
            </w:r>
            <w:r w:rsidRPr="00E81808">
              <w:rPr>
                <w:rFonts w:cstheme="minorHAnsi"/>
                <w:color w:val="2E2014"/>
                <w:sz w:val="18"/>
                <w:szCs w:val="18"/>
              </w:rPr>
              <w:t>amortyzowanego – podobne przedstawienie stanów i tytułów zmian dotychczasowej amortyzacji lub umorzenia</w:t>
            </w:r>
          </w:p>
          <w:p w:rsidR="001F68AA" w:rsidRPr="00E81808" w:rsidRDefault="001F68AA" w:rsidP="005F7170">
            <w:pPr>
              <w:widowControl w:val="0"/>
              <w:autoSpaceDE w:val="0"/>
              <w:autoSpaceDN w:val="0"/>
              <w:adjustRightInd w:val="0"/>
              <w:spacing w:before="47" w:line="250" w:lineRule="auto"/>
              <w:ind w:left="95" w:right="40"/>
              <w:jc w:val="both"/>
              <w:rPr>
                <w:rFonts w:cstheme="minorHAnsi"/>
                <w:color w:val="000000"/>
                <w:sz w:val="18"/>
                <w:szCs w:val="18"/>
              </w:rPr>
            </w:pPr>
          </w:p>
          <w:p w:rsidR="001F68AA" w:rsidRPr="00E81808" w:rsidRDefault="001F68AA" w:rsidP="005F7170">
            <w:pPr>
              <w:widowControl w:val="0"/>
              <w:autoSpaceDE w:val="0"/>
              <w:autoSpaceDN w:val="0"/>
              <w:adjustRightInd w:val="0"/>
              <w:ind w:left="95" w:right="1478"/>
              <w:jc w:val="both"/>
              <w:rPr>
                <w:rFonts w:cstheme="minorHAnsi"/>
                <w:sz w:val="18"/>
                <w:szCs w:val="18"/>
              </w:rPr>
            </w:pPr>
          </w:p>
        </w:tc>
      </w:tr>
    </w:tbl>
    <w:p w:rsidR="001F68AA" w:rsidRPr="002A208A" w:rsidRDefault="001F68AA" w:rsidP="001F68AA">
      <w:pPr>
        <w:widowControl w:val="0"/>
        <w:autoSpaceDE w:val="0"/>
        <w:autoSpaceDN w:val="0"/>
        <w:adjustRightInd w:val="0"/>
        <w:jc w:val="center"/>
        <w:rPr>
          <w:rFonts w:ascii="Times New Roman" w:hAnsi="Times New Roman" w:cs="Times New Roman"/>
          <w:sz w:val="6"/>
          <w:szCs w:val="6"/>
        </w:rPr>
      </w:pPr>
    </w:p>
    <w:p w:rsidR="001F68AA" w:rsidRPr="00E86F02" w:rsidRDefault="001F68AA" w:rsidP="001F68AA">
      <w:pPr>
        <w:widowControl w:val="0"/>
        <w:autoSpaceDE w:val="0"/>
        <w:autoSpaceDN w:val="0"/>
        <w:adjustRightInd w:val="0"/>
        <w:jc w:val="center"/>
        <w:rPr>
          <w:rFonts w:ascii="Times New Roman" w:hAnsi="Times New Roman" w:cs="Times New Roman"/>
        </w:rPr>
      </w:pPr>
      <w:r w:rsidRPr="00E86F02">
        <w:rPr>
          <w:rFonts w:ascii="Times New Roman" w:hAnsi="Times New Roman" w:cs="Times New Roman"/>
        </w:rPr>
        <w:t>Środki trwałe i wartości niematerialne i prawne umarzane w czasie</w:t>
      </w:r>
    </w:p>
    <w:tbl>
      <w:tblPr>
        <w:tblW w:w="512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
        <w:gridCol w:w="1546"/>
        <w:gridCol w:w="1174"/>
        <w:gridCol w:w="807"/>
        <w:gridCol w:w="1156"/>
        <w:gridCol w:w="1167"/>
        <w:gridCol w:w="991"/>
        <w:gridCol w:w="1126"/>
        <w:gridCol w:w="1156"/>
        <w:gridCol w:w="896"/>
        <w:gridCol w:w="1017"/>
        <w:gridCol w:w="547"/>
        <w:gridCol w:w="1274"/>
        <w:gridCol w:w="1174"/>
      </w:tblGrid>
      <w:tr w:rsidR="001F68AA" w:rsidRPr="00B84681" w:rsidTr="005F7170">
        <w:trPr>
          <w:trHeight w:val="247"/>
        </w:trPr>
        <w:tc>
          <w:tcPr>
            <w:tcW w:w="312" w:type="pct"/>
            <w:vMerge w:val="restar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pl-PL"/>
              </w:rPr>
            </w:pPr>
            <w:bookmarkStart w:id="0" w:name="_Hlk2858588"/>
            <w:r w:rsidRPr="00B84681">
              <w:rPr>
                <w:rFonts w:ascii="Times New Roman" w:eastAsia="Times New Roman" w:hAnsi="Times New Roman" w:cs="Times New Roman"/>
                <w:b/>
                <w:color w:val="000000"/>
                <w:sz w:val="18"/>
                <w:szCs w:val="18"/>
                <w:lang w:eastAsia="pl-PL"/>
              </w:rPr>
              <w:t>1.1</w:t>
            </w:r>
          </w:p>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Lp.</w:t>
            </w:r>
          </w:p>
        </w:tc>
        <w:tc>
          <w:tcPr>
            <w:tcW w:w="591" w:type="pct"/>
            <w:vMerge w:val="restar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Określenie grupy składników majątku trwałego</w:t>
            </w:r>
          </w:p>
        </w:tc>
        <w:tc>
          <w:tcPr>
            <w:tcW w:w="386" w:type="pct"/>
            <w:vMerge w:val="restar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8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Stan na początek roku obrotowego</w:t>
            </w:r>
          </w:p>
        </w:tc>
        <w:tc>
          <w:tcPr>
            <w:tcW w:w="1311" w:type="pct"/>
            <w:gridSpan w:val="4"/>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2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Zwiększenia</w:t>
            </w:r>
          </w:p>
        </w:tc>
        <w:tc>
          <w:tcPr>
            <w:tcW w:w="370" w:type="pct"/>
            <w:vMerge w:val="restar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Ogółem zwiększenia (4+5+6+7)</w:t>
            </w:r>
          </w:p>
        </w:tc>
        <w:tc>
          <w:tcPr>
            <w:tcW w:w="1216" w:type="pct"/>
            <w:gridSpan w:val="4"/>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2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Zmniejszenia</w:t>
            </w:r>
          </w:p>
        </w:tc>
        <w:tc>
          <w:tcPr>
            <w:tcW w:w="419" w:type="pct"/>
            <w:vMerge w:val="restar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Ogółem zmniejszenia (9+10+11+12)</w:t>
            </w:r>
          </w:p>
        </w:tc>
        <w:tc>
          <w:tcPr>
            <w:tcW w:w="396" w:type="pct"/>
            <w:vMerge w:val="restar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12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Stan na koniec roku obrotowego (3+8-13)</w:t>
            </w:r>
          </w:p>
        </w:tc>
      </w:tr>
      <w:tr w:rsidR="001F68AA" w:rsidRPr="00B84681" w:rsidTr="005F7170">
        <w:trPr>
          <w:trHeight w:val="690"/>
        </w:trPr>
        <w:tc>
          <w:tcPr>
            <w:tcW w:w="312" w:type="pct"/>
            <w:vMerge/>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120" w:after="0" w:line="240" w:lineRule="auto"/>
              <w:jc w:val="center"/>
              <w:rPr>
                <w:rFonts w:ascii="Times New Roman" w:eastAsia="Times New Roman" w:hAnsi="Times New Roman" w:cs="Times New Roman"/>
                <w:color w:val="000000"/>
                <w:sz w:val="18"/>
                <w:szCs w:val="18"/>
                <w:lang w:eastAsia="pl-PL"/>
              </w:rPr>
            </w:pPr>
          </w:p>
        </w:tc>
        <w:tc>
          <w:tcPr>
            <w:tcW w:w="591" w:type="pct"/>
            <w:vMerge/>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120" w:after="0" w:line="240" w:lineRule="auto"/>
              <w:jc w:val="center"/>
              <w:rPr>
                <w:rFonts w:ascii="Times New Roman" w:eastAsia="Times New Roman" w:hAnsi="Times New Roman" w:cs="Times New Roman"/>
                <w:color w:val="000000"/>
                <w:sz w:val="18"/>
                <w:szCs w:val="18"/>
                <w:lang w:eastAsia="pl-PL"/>
              </w:rPr>
            </w:pPr>
          </w:p>
        </w:tc>
        <w:tc>
          <w:tcPr>
            <w:tcW w:w="386" w:type="pct"/>
            <w:vMerge/>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120" w:after="0" w:line="240" w:lineRule="auto"/>
              <w:jc w:val="center"/>
              <w:rPr>
                <w:rFonts w:ascii="Times New Roman" w:eastAsia="Times New Roman" w:hAnsi="Times New Roman" w:cs="Times New Roman"/>
                <w:color w:val="000000"/>
                <w:sz w:val="18"/>
                <w:szCs w:val="18"/>
                <w:lang w:eastAsia="pl-PL"/>
              </w:rPr>
            </w:pPr>
          </w:p>
        </w:tc>
        <w:tc>
          <w:tcPr>
            <w:tcW w:w="265"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10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nabycie</w:t>
            </w:r>
          </w:p>
        </w:tc>
        <w:tc>
          <w:tcPr>
            <w:tcW w:w="380"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10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aktualizacja</w:t>
            </w:r>
          </w:p>
        </w:tc>
        <w:tc>
          <w:tcPr>
            <w:tcW w:w="311"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10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nieodpłatnie otrzymane</w:t>
            </w:r>
          </w:p>
        </w:tc>
        <w:tc>
          <w:tcPr>
            <w:tcW w:w="355"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100" w:after="0" w:line="240" w:lineRule="auto"/>
              <w:jc w:val="center"/>
              <w:rPr>
                <w:rFonts w:ascii="Times New Roman" w:eastAsia="Times New Roman" w:hAnsi="Times New Roman" w:cs="Times New Roman"/>
                <w:color w:val="000000"/>
                <w:sz w:val="18"/>
                <w:szCs w:val="18"/>
                <w:lang w:eastAsia="pl-PL"/>
              </w:rPr>
            </w:pPr>
          </w:p>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inne</w:t>
            </w:r>
          </w:p>
        </w:tc>
        <w:tc>
          <w:tcPr>
            <w:tcW w:w="370" w:type="pct"/>
            <w:vMerge/>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10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nieodpłatne przekazania</w:t>
            </w:r>
          </w:p>
        </w:tc>
        <w:tc>
          <w:tcPr>
            <w:tcW w:w="294"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100" w:after="0" w:line="240" w:lineRule="auto"/>
              <w:jc w:val="center"/>
              <w:rPr>
                <w:rFonts w:ascii="Times New Roman" w:eastAsia="Times New Roman" w:hAnsi="Times New Roman" w:cs="Times New Roman"/>
                <w:color w:val="000000"/>
                <w:sz w:val="18"/>
                <w:szCs w:val="18"/>
                <w:lang w:eastAsia="pl-PL"/>
              </w:rPr>
            </w:pPr>
          </w:p>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sprzedaż</w:t>
            </w:r>
          </w:p>
        </w:tc>
        <w:tc>
          <w:tcPr>
            <w:tcW w:w="334"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likwidacja</w:t>
            </w:r>
          </w:p>
        </w:tc>
        <w:tc>
          <w:tcPr>
            <w:tcW w:w="207"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inne</w:t>
            </w:r>
          </w:p>
        </w:tc>
        <w:tc>
          <w:tcPr>
            <w:tcW w:w="419" w:type="pct"/>
            <w:vMerge/>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tc>
        <w:tc>
          <w:tcPr>
            <w:tcW w:w="396" w:type="pct"/>
            <w:vMerge/>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tc>
      </w:tr>
      <w:tr w:rsidR="001F68AA" w:rsidRPr="00B84681" w:rsidTr="005F7170">
        <w:trPr>
          <w:trHeight w:val="213"/>
        </w:trPr>
        <w:tc>
          <w:tcPr>
            <w:tcW w:w="312"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4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1</w:t>
            </w:r>
          </w:p>
        </w:tc>
        <w:tc>
          <w:tcPr>
            <w:tcW w:w="591"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4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2</w:t>
            </w:r>
          </w:p>
        </w:tc>
        <w:tc>
          <w:tcPr>
            <w:tcW w:w="386"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3</w:t>
            </w:r>
          </w:p>
        </w:tc>
        <w:tc>
          <w:tcPr>
            <w:tcW w:w="265"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4</w:t>
            </w:r>
          </w:p>
        </w:tc>
        <w:tc>
          <w:tcPr>
            <w:tcW w:w="380"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5</w:t>
            </w:r>
          </w:p>
        </w:tc>
        <w:tc>
          <w:tcPr>
            <w:tcW w:w="311"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6</w:t>
            </w:r>
          </w:p>
        </w:tc>
        <w:tc>
          <w:tcPr>
            <w:tcW w:w="355"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7</w:t>
            </w:r>
          </w:p>
        </w:tc>
        <w:tc>
          <w:tcPr>
            <w:tcW w:w="370"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8</w:t>
            </w:r>
          </w:p>
        </w:tc>
        <w:tc>
          <w:tcPr>
            <w:tcW w:w="380"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9</w:t>
            </w:r>
          </w:p>
        </w:tc>
        <w:tc>
          <w:tcPr>
            <w:tcW w:w="294"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10</w:t>
            </w:r>
          </w:p>
        </w:tc>
        <w:tc>
          <w:tcPr>
            <w:tcW w:w="334"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6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11</w:t>
            </w:r>
          </w:p>
        </w:tc>
        <w:tc>
          <w:tcPr>
            <w:tcW w:w="207"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6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12</w:t>
            </w:r>
          </w:p>
        </w:tc>
        <w:tc>
          <w:tcPr>
            <w:tcW w:w="419"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13</w:t>
            </w:r>
          </w:p>
        </w:tc>
        <w:tc>
          <w:tcPr>
            <w:tcW w:w="396"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14</w:t>
            </w:r>
          </w:p>
        </w:tc>
      </w:tr>
      <w:tr w:rsidR="001F68AA" w:rsidRPr="00686A83" w:rsidTr="005F7170">
        <w:trPr>
          <w:trHeight w:val="256"/>
        </w:trPr>
        <w:tc>
          <w:tcPr>
            <w:tcW w:w="312" w:type="pct"/>
            <w:tcBorders>
              <w:top w:val="single" w:sz="2" w:space="0" w:color="auto"/>
              <w:bottom w:val="single" w:sz="2" w:space="0" w:color="auto"/>
            </w:tcBorders>
            <w:tcMar>
              <w:top w:w="0" w:type="dxa"/>
              <w:left w:w="108" w:type="dxa"/>
              <w:bottom w:w="0" w:type="dxa"/>
              <w:right w:w="108" w:type="dxa"/>
            </w:tcMar>
            <w:vAlign w:val="center"/>
          </w:tcPr>
          <w:p w:rsidR="001F68AA" w:rsidRPr="00686A83" w:rsidRDefault="001F68AA" w:rsidP="005F7170">
            <w:pPr>
              <w:autoSpaceDE w:val="0"/>
              <w:autoSpaceDN w:val="0"/>
              <w:adjustRightInd w:val="0"/>
              <w:spacing w:before="40" w:after="0" w:line="240" w:lineRule="auto"/>
              <w:jc w:val="right"/>
              <w:rPr>
                <w:rFonts w:ascii="Times New Roman" w:eastAsia="Times New Roman" w:hAnsi="Times New Roman" w:cs="Times New Roman"/>
                <w:color w:val="000000"/>
                <w:sz w:val="16"/>
                <w:szCs w:val="16"/>
                <w:lang w:eastAsia="pl-PL"/>
              </w:rPr>
            </w:pPr>
            <w:r w:rsidRPr="00686A83">
              <w:rPr>
                <w:rFonts w:ascii="Times New Roman" w:eastAsia="Times New Roman" w:hAnsi="Times New Roman" w:cs="Times New Roman"/>
                <w:b/>
                <w:bCs/>
                <w:color w:val="000000"/>
                <w:sz w:val="16"/>
                <w:szCs w:val="16"/>
                <w:u w:color="000000"/>
                <w:lang w:eastAsia="pl-PL"/>
              </w:rPr>
              <w:t>1.</w:t>
            </w:r>
          </w:p>
        </w:tc>
        <w:tc>
          <w:tcPr>
            <w:tcW w:w="591"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Wartości niematerialne i prawne</w:t>
            </w:r>
          </w:p>
        </w:tc>
        <w:tc>
          <w:tcPr>
            <w:tcW w:w="386" w:type="pct"/>
            <w:tcBorders>
              <w:top w:val="single" w:sz="2" w:space="0" w:color="auto"/>
              <w:bottom w:val="single" w:sz="2" w:space="0" w:color="auto"/>
            </w:tcBorders>
            <w:tcMar>
              <w:top w:w="0" w:type="dxa"/>
              <w:left w:w="108" w:type="dxa"/>
              <w:bottom w:w="0" w:type="dxa"/>
              <w:right w:w="108" w:type="dxa"/>
            </w:tcMar>
          </w:tcPr>
          <w:p w:rsidR="001F68AA"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4930,87</w:t>
            </w:r>
          </w:p>
        </w:tc>
        <w:tc>
          <w:tcPr>
            <w:tcW w:w="26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1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7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294"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34"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207"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96" w:type="pct"/>
            <w:tcBorders>
              <w:top w:val="single" w:sz="2" w:space="0" w:color="auto"/>
              <w:bottom w:val="single" w:sz="2" w:space="0" w:color="auto"/>
            </w:tcBorders>
            <w:tcMar>
              <w:top w:w="0" w:type="dxa"/>
              <w:left w:w="108" w:type="dxa"/>
              <w:bottom w:w="0" w:type="dxa"/>
              <w:right w:w="108" w:type="dxa"/>
            </w:tcMar>
          </w:tcPr>
          <w:p w:rsidR="001F68AA"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lang w:eastAsia="pl-PL"/>
              </w:rPr>
              <w:t>4930,87</w:t>
            </w:r>
          </w:p>
        </w:tc>
      </w:tr>
      <w:tr w:rsidR="001F68AA" w:rsidRPr="00686A83" w:rsidTr="005F7170">
        <w:trPr>
          <w:trHeight w:val="256"/>
        </w:trPr>
        <w:tc>
          <w:tcPr>
            <w:tcW w:w="312" w:type="pct"/>
            <w:tcBorders>
              <w:top w:val="single" w:sz="2" w:space="0" w:color="auto"/>
              <w:bottom w:val="single" w:sz="2" w:space="0" w:color="auto"/>
            </w:tcBorders>
            <w:tcMar>
              <w:top w:w="0" w:type="dxa"/>
              <w:left w:w="108" w:type="dxa"/>
              <w:bottom w:w="0" w:type="dxa"/>
              <w:right w:w="108" w:type="dxa"/>
            </w:tcMar>
            <w:vAlign w:val="center"/>
          </w:tcPr>
          <w:p w:rsidR="001F68AA" w:rsidRPr="00686A83" w:rsidRDefault="001F68AA" w:rsidP="005F7170">
            <w:pPr>
              <w:autoSpaceDE w:val="0"/>
              <w:autoSpaceDN w:val="0"/>
              <w:adjustRightInd w:val="0"/>
              <w:spacing w:before="40" w:after="0" w:line="240" w:lineRule="auto"/>
              <w:jc w:val="right"/>
              <w:rPr>
                <w:rFonts w:ascii="Times New Roman" w:eastAsia="Times New Roman" w:hAnsi="Times New Roman" w:cs="Times New Roman"/>
                <w:color w:val="000000"/>
                <w:sz w:val="16"/>
                <w:szCs w:val="16"/>
                <w:lang w:eastAsia="pl-PL"/>
              </w:rPr>
            </w:pPr>
            <w:r w:rsidRPr="00686A83">
              <w:rPr>
                <w:rFonts w:ascii="Times New Roman" w:eastAsia="Times New Roman" w:hAnsi="Times New Roman" w:cs="Times New Roman"/>
                <w:b/>
                <w:bCs/>
                <w:color w:val="000000"/>
                <w:sz w:val="16"/>
                <w:szCs w:val="16"/>
                <w:u w:color="000000"/>
                <w:lang w:eastAsia="pl-PL"/>
              </w:rPr>
              <w:t>2.</w:t>
            </w:r>
          </w:p>
        </w:tc>
        <w:tc>
          <w:tcPr>
            <w:tcW w:w="591"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Środki trwałe</w:t>
            </w:r>
          </w:p>
        </w:tc>
        <w:tc>
          <w:tcPr>
            <w:tcW w:w="38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20855074,67</w:t>
            </w:r>
          </w:p>
        </w:tc>
        <w:tc>
          <w:tcPr>
            <w:tcW w:w="26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1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100349,99</w:t>
            </w:r>
          </w:p>
        </w:tc>
        <w:tc>
          <w:tcPr>
            <w:tcW w:w="37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294"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34"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207"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9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20949325,88</w:t>
            </w:r>
          </w:p>
        </w:tc>
      </w:tr>
      <w:tr w:rsidR="001F68AA" w:rsidRPr="00686A83" w:rsidTr="005F7170">
        <w:trPr>
          <w:trHeight w:val="331"/>
        </w:trPr>
        <w:tc>
          <w:tcPr>
            <w:tcW w:w="312" w:type="pct"/>
            <w:tcBorders>
              <w:top w:val="single" w:sz="2" w:space="0" w:color="auto"/>
              <w:bottom w:val="single" w:sz="2" w:space="0" w:color="auto"/>
            </w:tcBorders>
            <w:tcMar>
              <w:top w:w="0" w:type="dxa"/>
              <w:left w:w="108" w:type="dxa"/>
              <w:bottom w:w="0" w:type="dxa"/>
              <w:right w:w="108" w:type="dxa"/>
            </w:tcMar>
            <w:vAlign w:val="center"/>
          </w:tcPr>
          <w:p w:rsidR="001F68AA" w:rsidRPr="00686A83" w:rsidRDefault="001F68AA" w:rsidP="005F7170">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r w:rsidRPr="00686A83">
              <w:rPr>
                <w:rFonts w:ascii="Times New Roman" w:eastAsia="Times New Roman" w:hAnsi="Times New Roman" w:cs="Times New Roman"/>
                <w:color w:val="000000"/>
                <w:sz w:val="16"/>
                <w:szCs w:val="16"/>
                <w:u w:color="000000"/>
                <w:lang w:eastAsia="pl-PL"/>
              </w:rPr>
              <w:t>a)</w:t>
            </w:r>
          </w:p>
        </w:tc>
        <w:tc>
          <w:tcPr>
            <w:tcW w:w="591"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 xml:space="preserve">grupa 0-grunty (w tym prawo wieczystego </w:t>
            </w:r>
          </w:p>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użytkowania gruntu)</w:t>
            </w:r>
          </w:p>
        </w:tc>
        <w:tc>
          <w:tcPr>
            <w:tcW w:w="38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lang w:eastAsia="pl-PL"/>
              </w:rPr>
              <w:t>1205949,00</w:t>
            </w:r>
          </w:p>
        </w:tc>
        <w:tc>
          <w:tcPr>
            <w:tcW w:w="26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1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7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94"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34"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07"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9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lang w:eastAsia="pl-PL"/>
              </w:rPr>
              <w:t>1205949,00</w:t>
            </w:r>
          </w:p>
        </w:tc>
      </w:tr>
      <w:tr w:rsidR="001F68AA" w:rsidRPr="00686A83" w:rsidTr="005F7170">
        <w:trPr>
          <w:trHeight w:val="312"/>
        </w:trPr>
        <w:tc>
          <w:tcPr>
            <w:tcW w:w="312" w:type="pct"/>
            <w:tcBorders>
              <w:top w:val="single" w:sz="2" w:space="0" w:color="auto"/>
              <w:bottom w:val="single" w:sz="2" w:space="0" w:color="auto"/>
            </w:tcBorders>
            <w:tcMar>
              <w:top w:w="0" w:type="dxa"/>
              <w:left w:w="108" w:type="dxa"/>
              <w:bottom w:w="0" w:type="dxa"/>
              <w:right w:w="108" w:type="dxa"/>
            </w:tcMar>
            <w:vAlign w:val="center"/>
          </w:tcPr>
          <w:p w:rsidR="001F68AA" w:rsidRPr="00686A83" w:rsidRDefault="001F68AA" w:rsidP="005F7170">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r w:rsidRPr="00686A83">
              <w:rPr>
                <w:rFonts w:ascii="Times New Roman" w:eastAsia="Times New Roman" w:hAnsi="Times New Roman" w:cs="Times New Roman"/>
                <w:color w:val="000000"/>
                <w:sz w:val="16"/>
                <w:szCs w:val="16"/>
                <w:u w:color="000000"/>
                <w:lang w:eastAsia="pl-PL"/>
              </w:rPr>
              <w:t>b)</w:t>
            </w:r>
          </w:p>
        </w:tc>
        <w:tc>
          <w:tcPr>
            <w:tcW w:w="591"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 xml:space="preserve">grupa 1-budynki i  lokale  </w:t>
            </w:r>
          </w:p>
        </w:tc>
        <w:tc>
          <w:tcPr>
            <w:tcW w:w="38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lang w:eastAsia="pl-PL"/>
              </w:rPr>
              <w:t>17225958,74</w:t>
            </w:r>
          </w:p>
        </w:tc>
        <w:tc>
          <w:tcPr>
            <w:tcW w:w="26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1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100349,99</w:t>
            </w:r>
          </w:p>
        </w:tc>
        <w:tc>
          <w:tcPr>
            <w:tcW w:w="37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94"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34"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07"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9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17326308,73</w:t>
            </w:r>
          </w:p>
        </w:tc>
      </w:tr>
      <w:tr w:rsidR="001F68AA" w:rsidRPr="00686A83" w:rsidTr="005F7170">
        <w:trPr>
          <w:trHeight w:val="312"/>
        </w:trPr>
        <w:tc>
          <w:tcPr>
            <w:tcW w:w="312" w:type="pct"/>
            <w:tcBorders>
              <w:top w:val="single" w:sz="2" w:space="0" w:color="auto"/>
              <w:bottom w:val="single" w:sz="2" w:space="0" w:color="auto"/>
            </w:tcBorders>
            <w:tcMar>
              <w:top w:w="0" w:type="dxa"/>
              <w:left w:w="108" w:type="dxa"/>
              <w:bottom w:w="0" w:type="dxa"/>
              <w:right w:w="108" w:type="dxa"/>
            </w:tcMar>
            <w:vAlign w:val="center"/>
          </w:tcPr>
          <w:p w:rsidR="001F68AA" w:rsidRPr="00686A83" w:rsidRDefault="001F68AA" w:rsidP="005F7170">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r w:rsidRPr="00686A83">
              <w:rPr>
                <w:rFonts w:ascii="Times New Roman" w:eastAsia="Times New Roman" w:hAnsi="Times New Roman" w:cs="Times New Roman"/>
                <w:color w:val="000000"/>
                <w:sz w:val="16"/>
                <w:szCs w:val="16"/>
                <w:u w:color="000000"/>
                <w:lang w:eastAsia="pl-PL"/>
              </w:rPr>
              <w:t>c)</w:t>
            </w:r>
          </w:p>
        </w:tc>
        <w:tc>
          <w:tcPr>
            <w:tcW w:w="591"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grupa 2-obiekty inżynierii lądowej i wodnej</w:t>
            </w:r>
          </w:p>
        </w:tc>
        <w:tc>
          <w:tcPr>
            <w:tcW w:w="386" w:type="pct"/>
            <w:tcBorders>
              <w:top w:val="single" w:sz="2" w:space="0" w:color="auto"/>
              <w:bottom w:val="single" w:sz="2" w:space="0" w:color="auto"/>
            </w:tcBorders>
            <w:tcMar>
              <w:top w:w="0" w:type="dxa"/>
              <w:left w:w="108" w:type="dxa"/>
              <w:bottom w:w="0" w:type="dxa"/>
              <w:right w:w="108" w:type="dxa"/>
            </w:tcMar>
          </w:tcPr>
          <w:p w:rsidR="001F68AA" w:rsidRDefault="001F68AA" w:rsidP="005F7170">
            <w:pPr>
              <w:autoSpaceDE w:val="0"/>
              <w:autoSpaceDN w:val="0"/>
              <w:adjustRightInd w:val="0"/>
              <w:spacing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2101314,78</w:t>
            </w:r>
          </w:p>
        </w:tc>
        <w:tc>
          <w:tcPr>
            <w:tcW w:w="26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1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7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94"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34" w:type="pct"/>
            <w:tcBorders>
              <w:top w:val="single" w:sz="2" w:space="0" w:color="auto"/>
              <w:bottom w:val="single" w:sz="2" w:space="0" w:color="auto"/>
            </w:tcBorders>
            <w:tcMar>
              <w:top w:w="0" w:type="dxa"/>
              <w:left w:w="108" w:type="dxa"/>
              <w:bottom w:w="0" w:type="dxa"/>
              <w:right w:w="108" w:type="dxa"/>
            </w:tcMar>
          </w:tcPr>
          <w:p w:rsidR="001F68AA" w:rsidRDefault="001F68AA" w:rsidP="005F7170">
            <w:pPr>
              <w:autoSpaceDE w:val="0"/>
              <w:autoSpaceDN w:val="0"/>
              <w:adjustRightInd w:val="0"/>
              <w:spacing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07"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9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2101314,78</w:t>
            </w:r>
          </w:p>
        </w:tc>
      </w:tr>
      <w:tr w:rsidR="001F68AA" w:rsidRPr="00686A83" w:rsidTr="005F7170">
        <w:trPr>
          <w:trHeight w:val="312"/>
        </w:trPr>
        <w:tc>
          <w:tcPr>
            <w:tcW w:w="312" w:type="pct"/>
            <w:tcBorders>
              <w:top w:val="single" w:sz="2" w:space="0" w:color="auto"/>
              <w:bottom w:val="single" w:sz="2" w:space="0" w:color="auto"/>
            </w:tcBorders>
            <w:tcMar>
              <w:top w:w="0" w:type="dxa"/>
              <w:left w:w="108" w:type="dxa"/>
              <w:bottom w:w="0" w:type="dxa"/>
              <w:right w:w="108" w:type="dxa"/>
            </w:tcMar>
            <w:vAlign w:val="center"/>
          </w:tcPr>
          <w:p w:rsidR="001F68AA" w:rsidRPr="00686A83" w:rsidRDefault="001F68AA" w:rsidP="005F7170">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r w:rsidRPr="00686A83">
              <w:rPr>
                <w:rFonts w:ascii="Times New Roman" w:eastAsia="Times New Roman" w:hAnsi="Times New Roman" w:cs="Times New Roman"/>
                <w:color w:val="000000"/>
                <w:sz w:val="16"/>
                <w:szCs w:val="16"/>
                <w:u w:color="000000"/>
                <w:lang w:eastAsia="pl-PL"/>
              </w:rPr>
              <w:lastRenderedPageBreak/>
              <w:t>d)</w:t>
            </w:r>
          </w:p>
        </w:tc>
        <w:tc>
          <w:tcPr>
            <w:tcW w:w="591"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grupa 3-kotły i maszyny energetyczne</w:t>
            </w:r>
          </w:p>
        </w:tc>
        <w:tc>
          <w:tcPr>
            <w:tcW w:w="38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6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1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7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94"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34"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07"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9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r>
      <w:tr w:rsidR="001F68AA" w:rsidRPr="00686A83" w:rsidTr="005F7170">
        <w:trPr>
          <w:trHeight w:val="256"/>
        </w:trPr>
        <w:tc>
          <w:tcPr>
            <w:tcW w:w="312" w:type="pct"/>
            <w:tcBorders>
              <w:top w:val="single" w:sz="2" w:space="0" w:color="auto"/>
              <w:bottom w:val="single" w:sz="2" w:space="0" w:color="auto"/>
            </w:tcBorders>
            <w:tcMar>
              <w:top w:w="0" w:type="dxa"/>
              <w:left w:w="108" w:type="dxa"/>
              <w:bottom w:w="0" w:type="dxa"/>
              <w:right w:w="108" w:type="dxa"/>
            </w:tcMar>
            <w:vAlign w:val="center"/>
          </w:tcPr>
          <w:p w:rsidR="001F68AA" w:rsidRPr="00686A83" w:rsidRDefault="001F68AA" w:rsidP="005F7170">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r w:rsidRPr="00686A83">
              <w:rPr>
                <w:rFonts w:ascii="Times New Roman" w:eastAsia="Times New Roman" w:hAnsi="Times New Roman" w:cs="Times New Roman"/>
                <w:color w:val="000000"/>
                <w:sz w:val="16"/>
                <w:szCs w:val="16"/>
                <w:u w:color="000000"/>
                <w:lang w:eastAsia="pl-PL"/>
              </w:rPr>
              <w:t>e)</w:t>
            </w:r>
          </w:p>
        </w:tc>
        <w:tc>
          <w:tcPr>
            <w:tcW w:w="591"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grupa 4-maszyny, urządzenia i aparaty ogólnego zastosowania</w:t>
            </w:r>
          </w:p>
        </w:tc>
        <w:tc>
          <w:tcPr>
            <w:tcW w:w="38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31435,40</w:t>
            </w:r>
          </w:p>
        </w:tc>
        <w:tc>
          <w:tcPr>
            <w:tcW w:w="26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1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7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94"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34" w:type="pct"/>
            <w:tcBorders>
              <w:top w:val="single" w:sz="2" w:space="0" w:color="auto"/>
              <w:bottom w:val="single" w:sz="2" w:space="0" w:color="auto"/>
            </w:tcBorders>
            <w:tcMar>
              <w:top w:w="0" w:type="dxa"/>
              <w:left w:w="108" w:type="dxa"/>
              <w:bottom w:w="0" w:type="dxa"/>
              <w:right w:w="108" w:type="dxa"/>
            </w:tcMar>
          </w:tcPr>
          <w:p w:rsidR="001F68AA" w:rsidRDefault="001F68AA" w:rsidP="005F7170">
            <w:pPr>
              <w:autoSpaceDE w:val="0"/>
              <w:autoSpaceDN w:val="0"/>
              <w:adjustRightInd w:val="0"/>
              <w:spacing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07"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p>
        </w:tc>
        <w:tc>
          <w:tcPr>
            <w:tcW w:w="39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31435,40</w:t>
            </w:r>
          </w:p>
        </w:tc>
      </w:tr>
      <w:tr w:rsidR="001F68AA" w:rsidRPr="00686A83" w:rsidTr="005F7170">
        <w:trPr>
          <w:trHeight w:val="256"/>
        </w:trPr>
        <w:tc>
          <w:tcPr>
            <w:tcW w:w="312" w:type="pct"/>
            <w:tcBorders>
              <w:top w:val="single" w:sz="2" w:space="0" w:color="auto"/>
              <w:bottom w:val="single" w:sz="2" w:space="0" w:color="auto"/>
            </w:tcBorders>
            <w:tcMar>
              <w:top w:w="0" w:type="dxa"/>
              <w:left w:w="108" w:type="dxa"/>
              <w:bottom w:w="0" w:type="dxa"/>
              <w:right w:w="108" w:type="dxa"/>
            </w:tcMar>
            <w:vAlign w:val="center"/>
          </w:tcPr>
          <w:p w:rsidR="001F68AA" w:rsidRPr="00686A83" w:rsidRDefault="001F68AA" w:rsidP="005F7170">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r w:rsidRPr="00686A83">
              <w:rPr>
                <w:rFonts w:ascii="Times New Roman" w:eastAsia="Times New Roman" w:hAnsi="Times New Roman" w:cs="Times New Roman"/>
                <w:color w:val="000000"/>
                <w:sz w:val="16"/>
                <w:szCs w:val="16"/>
                <w:u w:color="000000"/>
                <w:lang w:eastAsia="pl-PL"/>
              </w:rPr>
              <w:t>f)</w:t>
            </w:r>
          </w:p>
        </w:tc>
        <w:tc>
          <w:tcPr>
            <w:tcW w:w="591"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grupa 5-maszyny, urządzenia i aparaty specjalistyczne</w:t>
            </w:r>
          </w:p>
        </w:tc>
        <w:tc>
          <w:tcPr>
            <w:tcW w:w="38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lang w:eastAsia="pl-PL"/>
              </w:rPr>
              <w:t>52675,35</w:t>
            </w:r>
          </w:p>
        </w:tc>
        <w:tc>
          <w:tcPr>
            <w:tcW w:w="26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1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7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94"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34"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6098,78</w:t>
            </w:r>
          </w:p>
        </w:tc>
        <w:tc>
          <w:tcPr>
            <w:tcW w:w="207"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p>
        </w:tc>
        <w:tc>
          <w:tcPr>
            <w:tcW w:w="39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60"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46576,57</w:t>
            </w:r>
          </w:p>
          <w:p w:rsidR="001F68AA" w:rsidRPr="00E81808" w:rsidRDefault="001F68AA" w:rsidP="005F7170">
            <w:pPr>
              <w:autoSpaceDE w:val="0"/>
              <w:autoSpaceDN w:val="0"/>
              <w:adjustRightInd w:val="0"/>
              <w:spacing w:before="60" w:after="0" w:line="240" w:lineRule="auto"/>
              <w:jc w:val="right"/>
              <w:rPr>
                <w:rFonts w:eastAsia="Times New Roman" w:cstheme="minorHAnsi"/>
                <w:color w:val="000000"/>
                <w:sz w:val="18"/>
                <w:szCs w:val="18"/>
                <w:lang w:eastAsia="pl-PL"/>
              </w:rPr>
            </w:pPr>
          </w:p>
        </w:tc>
      </w:tr>
      <w:tr w:rsidR="001F68AA" w:rsidRPr="00686A83" w:rsidTr="005F7170">
        <w:trPr>
          <w:trHeight w:val="312"/>
        </w:trPr>
        <w:tc>
          <w:tcPr>
            <w:tcW w:w="312" w:type="pct"/>
            <w:tcBorders>
              <w:top w:val="single" w:sz="2" w:space="0" w:color="auto"/>
              <w:bottom w:val="single" w:sz="2" w:space="0" w:color="auto"/>
            </w:tcBorders>
            <w:tcMar>
              <w:top w:w="0" w:type="dxa"/>
              <w:left w:w="108" w:type="dxa"/>
              <w:bottom w:w="0" w:type="dxa"/>
              <w:right w:w="108" w:type="dxa"/>
            </w:tcMar>
            <w:vAlign w:val="center"/>
          </w:tcPr>
          <w:p w:rsidR="001F68AA" w:rsidRPr="00686A83" w:rsidRDefault="001F68AA" w:rsidP="005F7170">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r w:rsidRPr="00686A83">
              <w:rPr>
                <w:rFonts w:ascii="Times New Roman" w:eastAsia="Times New Roman" w:hAnsi="Times New Roman" w:cs="Times New Roman"/>
                <w:color w:val="000000"/>
                <w:sz w:val="16"/>
                <w:szCs w:val="16"/>
                <w:u w:color="000000"/>
                <w:lang w:eastAsia="pl-PL"/>
              </w:rPr>
              <w:t>g)</w:t>
            </w:r>
          </w:p>
        </w:tc>
        <w:tc>
          <w:tcPr>
            <w:tcW w:w="591"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 xml:space="preserve">grupa 6-urządzenia techniczne </w:t>
            </w:r>
          </w:p>
        </w:tc>
        <w:tc>
          <w:tcPr>
            <w:tcW w:w="38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lang w:eastAsia="pl-PL"/>
              </w:rPr>
              <w:t>84514,34</w:t>
            </w:r>
          </w:p>
        </w:tc>
        <w:tc>
          <w:tcPr>
            <w:tcW w:w="26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1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7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294"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34"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207"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p>
        </w:tc>
        <w:tc>
          <w:tcPr>
            <w:tcW w:w="39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r w:rsidRPr="00E81808">
              <w:rPr>
                <w:rFonts w:eastAsia="Times New Roman" w:cstheme="minorHAnsi"/>
                <w:color w:val="000000"/>
                <w:sz w:val="18"/>
                <w:szCs w:val="18"/>
                <w:lang w:eastAsia="pl-PL"/>
              </w:rPr>
              <w:t>84514,34</w:t>
            </w:r>
          </w:p>
        </w:tc>
      </w:tr>
      <w:tr w:rsidR="001F68AA" w:rsidRPr="00686A83" w:rsidTr="005F7170">
        <w:trPr>
          <w:trHeight w:val="312"/>
        </w:trPr>
        <w:tc>
          <w:tcPr>
            <w:tcW w:w="312" w:type="pct"/>
            <w:tcBorders>
              <w:top w:val="single" w:sz="2" w:space="0" w:color="auto"/>
              <w:bottom w:val="single" w:sz="2" w:space="0" w:color="auto"/>
            </w:tcBorders>
            <w:tcMar>
              <w:top w:w="0" w:type="dxa"/>
              <w:left w:w="108" w:type="dxa"/>
              <w:bottom w:w="0" w:type="dxa"/>
              <w:right w:w="108" w:type="dxa"/>
            </w:tcMar>
            <w:vAlign w:val="center"/>
          </w:tcPr>
          <w:p w:rsidR="001F68AA" w:rsidRPr="00686A83" w:rsidRDefault="001F68AA" w:rsidP="005F7170">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r w:rsidRPr="00686A83">
              <w:rPr>
                <w:rFonts w:ascii="Times New Roman" w:eastAsia="Times New Roman" w:hAnsi="Times New Roman" w:cs="Times New Roman"/>
                <w:color w:val="000000"/>
                <w:sz w:val="16"/>
                <w:szCs w:val="16"/>
                <w:u w:color="000000"/>
                <w:lang w:eastAsia="pl-PL"/>
              </w:rPr>
              <w:t>h)</w:t>
            </w:r>
          </w:p>
        </w:tc>
        <w:tc>
          <w:tcPr>
            <w:tcW w:w="591"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grupa 7-środki transportu</w:t>
            </w:r>
          </w:p>
        </w:tc>
        <w:tc>
          <w:tcPr>
            <w:tcW w:w="38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26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1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7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294"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34"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207"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p>
        </w:tc>
        <w:tc>
          <w:tcPr>
            <w:tcW w:w="39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p>
        </w:tc>
      </w:tr>
      <w:tr w:rsidR="001F68AA" w:rsidRPr="00686A83" w:rsidTr="005F7170">
        <w:trPr>
          <w:trHeight w:val="312"/>
        </w:trPr>
        <w:tc>
          <w:tcPr>
            <w:tcW w:w="312" w:type="pct"/>
            <w:tcBorders>
              <w:top w:val="single" w:sz="2" w:space="0" w:color="auto"/>
              <w:bottom w:val="single" w:sz="2" w:space="0" w:color="auto"/>
            </w:tcBorders>
            <w:tcMar>
              <w:top w:w="0" w:type="dxa"/>
              <w:left w:w="108" w:type="dxa"/>
              <w:bottom w:w="0" w:type="dxa"/>
              <w:right w:w="108" w:type="dxa"/>
            </w:tcMar>
            <w:vAlign w:val="center"/>
          </w:tcPr>
          <w:p w:rsidR="001F68AA" w:rsidRPr="00686A83" w:rsidRDefault="001F68AA" w:rsidP="005F7170">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r w:rsidRPr="00686A83">
              <w:rPr>
                <w:rFonts w:ascii="Times New Roman" w:eastAsia="Times New Roman" w:hAnsi="Times New Roman" w:cs="Times New Roman"/>
                <w:color w:val="000000"/>
                <w:sz w:val="16"/>
                <w:szCs w:val="16"/>
                <w:u w:color="000000"/>
                <w:lang w:eastAsia="pl-PL"/>
              </w:rPr>
              <w:t>i)</w:t>
            </w:r>
          </w:p>
        </w:tc>
        <w:tc>
          <w:tcPr>
            <w:tcW w:w="591"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grupa 8-narzędzia, przyrządy, ruchomości i wyposażenie, gdzie indziej niesklasyfikowane</w:t>
            </w:r>
          </w:p>
        </w:tc>
        <w:tc>
          <w:tcPr>
            <w:tcW w:w="38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lang w:eastAsia="pl-PL"/>
              </w:rPr>
              <w:t>153227,06</w:t>
            </w:r>
          </w:p>
        </w:tc>
        <w:tc>
          <w:tcPr>
            <w:tcW w:w="26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1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7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8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294"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34"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207"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p>
        </w:tc>
        <w:tc>
          <w:tcPr>
            <w:tcW w:w="39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r w:rsidRPr="00E81808">
              <w:rPr>
                <w:rFonts w:eastAsia="Times New Roman" w:cstheme="minorHAnsi"/>
                <w:color w:val="000000"/>
                <w:sz w:val="18"/>
                <w:szCs w:val="18"/>
                <w:lang w:eastAsia="pl-PL"/>
              </w:rPr>
              <w:t>153227,06</w:t>
            </w:r>
          </w:p>
          <w:p w:rsidR="001F68AA" w:rsidRPr="00E81808"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p>
        </w:tc>
      </w:tr>
      <w:bookmarkEnd w:id="0"/>
    </w:tbl>
    <w:p w:rsidR="001F68AA" w:rsidRDefault="001F68AA" w:rsidP="001F68AA">
      <w:pPr>
        <w:widowControl w:val="0"/>
        <w:autoSpaceDE w:val="0"/>
        <w:autoSpaceDN w:val="0"/>
        <w:adjustRightInd w:val="0"/>
        <w:spacing w:before="47"/>
        <w:ind w:left="95" w:right="-20"/>
        <w:jc w:val="center"/>
        <w:rPr>
          <w:rFonts w:ascii="Times New Roman" w:hAnsi="Times New Roman" w:cs="Times New Roman"/>
          <w:color w:val="2E2014"/>
        </w:rPr>
      </w:pPr>
    </w:p>
    <w:p w:rsidR="001F68AA" w:rsidRDefault="001F68AA" w:rsidP="001F68AA">
      <w:pPr>
        <w:widowControl w:val="0"/>
        <w:autoSpaceDE w:val="0"/>
        <w:autoSpaceDN w:val="0"/>
        <w:adjustRightInd w:val="0"/>
        <w:spacing w:before="47"/>
        <w:ind w:left="95" w:right="-20"/>
        <w:jc w:val="center"/>
        <w:rPr>
          <w:rFonts w:ascii="Times New Roman" w:hAnsi="Times New Roman" w:cs="Times New Roman"/>
          <w:color w:val="2E2014"/>
        </w:rPr>
      </w:pPr>
      <w:r w:rsidRPr="00E86F02">
        <w:rPr>
          <w:rFonts w:ascii="Times New Roman" w:hAnsi="Times New Roman" w:cs="Times New Roman"/>
          <w:color w:val="2E2014"/>
        </w:rPr>
        <w:t>Pozostałe środki trwałe i wartości niematerialne i prawne umarzane jednorazowo</w:t>
      </w:r>
    </w:p>
    <w:tbl>
      <w:tblPr>
        <w:tblW w:w="51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1546"/>
        <w:gridCol w:w="1116"/>
        <w:gridCol w:w="1032"/>
        <w:gridCol w:w="1156"/>
        <w:gridCol w:w="1167"/>
        <w:gridCol w:w="547"/>
        <w:gridCol w:w="1126"/>
        <w:gridCol w:w="1156"/>
        <w:gridCol w:w="896"/>
        <w:gridCol w:w="1017"/>
        <w:gridCol w:w="547"/>
        <w:gridCol w:w="1274"/>
        <w:gridCol w:w="1164"/>
      </w:tblGrid>
      <w:tr w:rsidR="001F68AA" w:rsidRPr="00B84681" w:rsidTr="005F7170">
        <w:trPr>
          <w:trHeight w:val="365"/>
        </w:trPr>
        <w:tc>
          <w:tcPr>
            <w:tcW w:w="336" w:type="pct"/>
            <w:vMerge w:val="restar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pl-PL"/>
              </w:rPr>
            </w:pPr>
            <w:r w:rsidRPr="00B84681">
              <w:rPr>
                <w:rFonts w:ascii="Times New Roman" w:eastAsia="Times New Roman" w:hAnsi="Times New Roman" w:cs="Times New Roman"/>
                <w:b/>
                <w:color w:val="000000"/>
                <w:sz w:val="18"/>
                <w:szCs w:val="18"/>
                <w:lang w:eastAsia="pl-PL"/>
              </w:rPr>
              <w:t>1.1</w:t>
            </w:r>
          </w:p>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Lp.</w:t>
            </w:r>
          </w:p>
        </w:tc>
        <w:tc>
          <w:tcPr>
            <w:tcW w:w="508" w:type="pct"/>
            <w:vMerge w:val="restar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Określenie grupy składników majątku trwałego</w:t>
            </w:r>
          </w:p>
        </w:tc>
        <w:tc>
          <w:tcPr>
            <w:tcW w:w="423" w:type="pct"/>
            <w:vMerge w:val="restar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8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Stan na początek roku obrotowego</w:t>
            </w:r>
          </w:p>
        </w:tc>
        <w:tc>
          <w:tcPr>
            <w:tcW w:w="1259" w:type="pct"/>
            <w:gridSpan w:val="4"/>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2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Zwiększenia</w:t>
            </w:r>
          </w:p>
        </w:tc>
        <w:tc>
          <w:tcPr>
            <w:tcW w:w="371" w:type="pct"/>
            <w:vMerge w:val="restar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Ogółem zwiększenia (4+5+6+7)</w:t>
            </w:r>
          </w:p>
        </w:tc>
        <w:tc>
          <w:tcPr>
            <w:tcW w:w="1260" w:type="pct"/>
            <w:gridSpan w:val="4"/>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2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Zmniejszenia</w:t>
            </w:r>
          </w:p>
        </w:tc>
        <w:tc>
          <w:tcPr>
            <w:tcW w:w="419" w:type="pct"/>
            <w:vMerge w:val="restar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Ogółem zmniejszenia (9+10+11+12)</w:t>
            </w:r>
          </w:p>
        </w:tc>
        <w:tc>
          <w:tcPr>
            <w:tcW w:w="425" w:type="pct"/>
            <w:vMerge w:val="restar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12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Stan na koniec roku obrotowego (3+8-13)</w:t>
            </w:r>
          </w:p>
        </w:tc>
      </w:tr>
      <w:tr w:rsidR="001F68AA" w:rsidRPr="00B84681" w:rsidTr="005F7170">
        <w:trPr>
          <w:trHeight w:val="703"/>
        </w:trPr>
        <w:tc>
          <w:tcPr>
            <w:tcW w:w="336" w:type="pct"/>
            <w:vMerge/>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120" w:after="0" w:line="240" w:lineRule="auto"/>
              <w:jc w:val="center"/>
              <w:rPr>
                <w:rFonts w:ascii="Times New Roman" w:eastAsia="Times New Roman" w:hAnsi="Times New Roman" w:cs="Times New Roman"/>
                <w:color w:val="000000"/>
                <w:sz w:val="18"/>
                <w:szCs w:val="18"/>
                <w:lang w:eastAsia="pl-PL"/>
              </w:rPr>
            </w:pPr>
          </w:p>
        </w:tc>
        <w:tc>
          <w:tcPr>
            <w:tcW w:w="508" w:type="pct"/>
            <w:vMerge/>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120" w:after="0" w:line="240" w:lineRule="auto"/>
              <w:jc w:val="center"/>
              <w:rPr>
                <w:rFonts w:ascii="Times New Roman" w:eastAsia="Times New Roman" w:hAnsi="Times New Roman" w:cs="Times New Roman"/>
                <w:color w:val="000000"/>
                <w:sz w:val="18"/>
                <w:szCs w:val="18"/>
                <w:lang w:eastAsia="pl-PL"/>
              </w:rPr>
            </w:pPr>
          </w:p>
        </w:tc>
        <w:tc>
          <w:tcPr>
            <w:tcW w:w="423" w:type="pct"/>
            <w:vMerge/>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120" w:after="0" w:line="240" w:lineRule="auto"/>
              <w:jc w:val="center"/>
              <w:rPr>
                <w:rFonts w:ascii="Times New Roman" w:eastAsia="Times New Roman" w:hAnsi="Times New Roman" w:cs="Times New Roman"/>
                <w:color w:val="000000"/>
                <w:sz w:val="18"/>
                <w:szCs w:val="18"/>
                <w:lang w:eastAsia="pl-PL"/>
              </w:rPr>
            </w:pPr>
          </w:p>
        </w:tc>
        <w:tc>
          <w:tcPr>
            <w:tcW w:w="220"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10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nabycie</w:t>
            </w:r>
          </w:p>
        </w:tc>
        <w:tc>
          <w:tcPr>
            <w:tcW w:w="400"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10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aktualizacja</w:t>
            </w:r>
          </w:p>
        </w:tc>
        <w:tc>
          <w:tcPr>
            <w:tcW w:w="385"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10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nieodpłatnie otrzymane</w:t>
            </w:r>
          </w:p>
        </w:tc>
        <w:tc>
          <w:tcPr>
            <w:tcW w:w="255"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100" w:after="0" w:line="240" w:lineRule="auto"/>
              <w:jc w:val="center"/>
              <w:rPr>
                <w:rFonts w:ascii="Times New Roman" w:eastAsia="Times New Roman" w:hAnsi="Times New Roman" w:cs="Times New Roman"/>
                <w:color w:val="000000"/>
                <w:sz w:val="18"/>
                <w:szCs w:val="18"/>
                <w:lang w:eastAsia="pl-PL"/>
              </w:rPr>
            </w:pPr>
          </w:p>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inne</w:t>
            </w:r>
          </w:p>
        </w:tc>
        <w:tc>
          <w:tcPr>
            <w:tcW w:w="371" w:type="pct"/>
            <w:vMerge/>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tc>
        <w:tc>
          <w:tcPr>
            <w:tcW w:w="381"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10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nieodpłatne przekazania</w:t>
            </w:r>
          </w:p>
        </w:tc>
        <w:tc>
          <w:tcPr>
            <w:tcW w:w="308"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100" w:after="0" w:line="240" w:lineRule="auto"/>
              <w:jc w:val="center"/>
              <w:rPr>
                <w:rFonts w:ascii="Times New Roman" w:eastAsia="Times New Roman" w:hAnsi="Times New Roman" w:cs="Times New Roman"/>
                <w:color w:val="000000"/>
                <w:sz w:val="18"/>
                <w:szCs w:val="18"/>
                <w:lang w:eastAsia="pl-PL"/>
              </w:rPr>
            </w:pPr>
          </w:p>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sprzedaż</w:t>
            </w:r>
          </w:p>
        </w:tc>
        <w:tc>
          <w:tcPr>
            <w:tcW w:w="336"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likwidacja</w:t>
            </w:r>
          </w:p>
        </w:tc>
        <w:tc>
          <w:tcPr>
            <w:tcW w:w="236"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inne</w:t>
            </w:r>
          </w:p>
        </w:tc>
        <w:tc>
          <w:tcPr>
            <w:tcW w:w="419" w:type="pct"/>
            <w:vMerge/>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tc>
        <w:tc>
          <w:tcPr>
            <w:tcW w:w="425" w:type="pct"/>
            <w:vMerge/>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tc>
      </w:tr>
      <w:tr w:rsidR="001F68AA" w:rsidRPr="00B84681" w:rsidTr="005F7170">
        <w:trPr>
          <w:trHeight w:val="256"/>
        </w:trPr>
        <w:tc>
          <w:tcPr>
            <w:tcW w:w="336"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4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1</w:t>
            </w:r>
          </w:p>
        </w:tc>
        <w:tc>
          <w:tcPr>
            <w:tcW w:w="508"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4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2</w:t>
            </w:r>
          </w:p>
        </w:tc>
        <w:tc>
          <w:tcPr>
            <w:tcW w:w="423"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3</w:t>
            </w:r>
          </w:p>
        </w:tc>
        <w:tc>
          <w:tcPr>
            <w:tcW w:w="220"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4</w:t>
            </w:r>
          </w:p>
        </w:tc>
        <w:tc>
          <w:tcPr>
            <w:tcW w:w="400"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5</w:t>
            </w:r>
          </w:p>
        </w:tc>
        <w:tc>
          <w:tcPr>
            <w:tcW w:w="385"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6</w:t>
            </w:r>
          </w:p>
        </w:tc>
        <w:tc>
          <w:tcPr>
            <w:tcW w:w="255"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7</w:t>
            </w:r>
          </w:p>
        </w:tc>
        <w:tc>
          <w:tcPr>
            <w:tcW w:w="371"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8</w:t>
            </w:r>
          </w:p>
        </w:tc>
        <w:tc>
          <w:tcPr>
            <w:tcW w:w="381"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9</w:t>
            </w:r>
          </w:p>
        </w:tc>
        <w:tc>
          <w:tcPr>
            <w:tcW w:w="308"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10</w:t>
            </w:r>
          </w:p>
        </w:tc>
        <w:tc>
          <w:tcPr>
            <w:tcW w:w="336"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6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11</w:t>
            </w:r>
          </w:p>
        </w:tc>
        <w:tc>
          <w:tcPr>
            <w:tcW w:w="236"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before="60"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12</w:t>
            </w:r>
          </w:p>
        </w:tc>
        <w:tc>
          <w:tcPr>
            <w:tcW w:w="419"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13</w:t>
            </w:r>
          </w:p>
        </w:tc>
        <w:tc>
          <w:tcPr>
            <w:tcW w:w="425" w:type="pc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color w:val="000000"/>
                <w:sz w:val="18"/>
                <w:szCs w:val="18"/>
                <w:u w:color="000000"/>
                <w:lang w:eastAsia="pl-PL"/>
              </w:rPr>
              <w:t>14</w:t>
            </w:r>
          </w:p>
        </w:tc>
      </w:tr>
      <w:tr w:rsidR="001F68AA" w:rsidRPr="00686A83" w:rsidTr="005F7170">
        <w:trPr>
          <w:trHeight w:val="256"/>
        </w:trPr>
        <w:tc>
          <w:tcPr>
            <w:tcW w:w="336"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r w:rsidRPr="00E81808">
              <w:rPr>
                <w:rFonts w:eastAsia="Times New Roman" w:cstheme="minorHAnsi"/>
                <w:b/>
                <w:bCs/>
                <w:color w:val="000000"/>
                <w:sz w:val="18"/>
                <w:szCs w:val="18"/>
                <w:u w:color="000000"/>
                <w:lang w:eastAsia="pl-PL"/>
              </w:rPr>
              <w:t>1.</w:t>
            </w:r>
          </w:p>
        </w:tc>
        <w:tc>
          <w:tcPr>
            <w:tcW w:w="508"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Wartości niematerialne i prawne</w:t>
            </w:r>
          </w:p>
        </w:tc>
        <w:tc>
          <w:tcPr>
            <w:tcW w:w="423"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r w:rsidRPr="00E81808">
              <w:rPr>
                <w:rFonts w:eastAsia="Times New Roman" w:cstheme="minorHAnsi"/>
                <w:color w:val="000000"/>
                <w:sz w:val="18"/>
                <w:szCs w:val="18"/>
                <w:lang w:eastAsia="pl-PL"/>
              </w:rPr>
              <w:t>43 524,02</w:t>
            </w:r>
          </w:p>
        </w:tc>
        <w:tc>
          <w:tcPr>
            <w:tcW w:w="22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40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85" w:type="pct"/>
            <w:tcBorders>
              <w:top w:val="single" w:sz="2" w:space="0" w:color="auto"/>
              <w:bottom w:val="single" w:sz="2" w:space="0" w:color="auto"/>
            </w:tcBorders>
            <w:tcMar>
              <w:top w:w="0" w:type="dxa"/>
              <w:left w:w="108" w:type="dxa"/>
              <w:bottom w:w="0" w:type="dxa"/>
              <w:right w:w="108" w:type="dxa"/>
            </w:tcMar>
          </w:tcPr>
          <w:p w:rsidR="001F68AA" w:rsidRDefault="001F68AA" w:rsidP="005F7170">
            <w:pPr>
              <w:autoSpaceDE w:val="0"/>
              <w:autoSpaceDN w:val="0"/>
              <w:adjustRightInd w:val="0"/>
              <w:spacing w:before="40" w:after="0" w:line="240" w:lineRule="auto"/>
              <w:jc w:val="center"/>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before="40"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3 382,20</w:t>
            </w:r>
          </w:p>
        </w:tc>
        <w:tc>
          <w:tcPr>
            <w:tcW w:w="2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71" w:type="pct"/>
            <w:tcBorders>
              <w:top w:val="single" w:sz="2" w:space="0" w:color="auto"/>
              <w:bottom w:val="single" w:sz="2" w:space="0" w:color="auto"/>
            </w:tcBorders>
            <w:tcMar>
              <w:top w:w="0" w:type="dxa"/>
              <w:left w:w="108" w:type="dxa"/>
              <w:bottom w:w="0" w:type="dxa"/>
              <w:right w:w="108" w:type="dxa"/>
            </w:tcMar>
          </w:tcPr>
          <w:p w:rsidR="001F68AA"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3 382,20</w:t>
            </w:r>
          </w:p>
        </w:tc>
        <w:tc>
          <w:tcPr>
            <w:tcW w:w="38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08"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2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p>
        </w:tc>
        <w:tc>
          <w:tcPr>
            <w:tcW w:w="42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46 906,22</w:t>
            </w:r>
          </w:p>
        </w:tc>
      </w:tr>
      <w:tr w:rsidR="001F68AA" w:rsidRPr="00686A83" w:rsidTr="005F7170">
        <w:trPr>
          <w:trHeight w:val="256"/>
        </w:trPr>
        <w:tc>
          <w:tcPr>
            <w:tcW w:w="336"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r w:rsidRPr="00E81808">
              <w:rPr>
                <w:rFonts w:eastAsia="Times New Roman" w:cstheme="minorHAnsi"/>
                <w:b/>
                <w:bCs/>
                <w:color w:val="000000"/>
                <w:sz w:val="18"/>
                <w:szCs w:val="18"/>
                <w:u w:color="000000"/>
                <w:lang w:eastAsia="pl-PL"/>
              </w:rPr>
              <w:t>2.</w:t>
            </w:r>
          </w:p>
        </w:tc>
        <w:tc>
          <w:tcPr>
            <w:tcW w:w="508"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Środki trwałe</w:t>
            </w:r>
          </w:p>
        </w:tc>
        <w:tc>
          <w:tcPr>
            <w:tcW w:w="423"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1 028 140,10</w:t>
            </w:r>
            <w:r w:rsidRPr="00E81808">
              <w:rPr>
                <w:rFonts w:eastAsia="Times New Roman" w:cstheme="minorHAnsi"/>
                <w:color w:val="000000"/>
                <w:sz w:val="18"/>
                <w:szCs w:val="18"/>
                <w:lang w:eastAsia="pl-PL"/>
              </w:rPr>
              <w:t xml:space="preserve"> </w:t>
            </w:r>
          </w:p>
        </w:tc>
        <w:tc>
          <w:tcPr>
            <w:tcW w:w="22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180 054,46</w:t>
            </w:r>
          </w:p>
        </w:tc>
        <w:tc>
          <w:tcPr>
            <w:tcW w:w="40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p>
        </w:tc>
        <w:tc>
          <w:tcPr>
            <w:tcW w:w="38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30 109,72</w:t>
            </w:r>
          </w:p>
        </w:tc>
        <w:tc>
          <w:tcPr>
            <w:tcW w:w="2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p>
        </w:tc>
        <w:tc>
          <w:tcPr>
            <w:tcW w:w="37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210 164,18</w:t>
            </w:r>
          </w:p>
        </w:tc>
        <w:tc>
          <w:tcPr>
            <w:tcW w:w="38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p>
        </w:tc>
        <w:tc>
          <w:tcPr>
            <w:tcW w:w="308"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p>
        </w:tc>
        <w:tc>
          <w:tcPr>
            <w:tcW w:w="3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28 127,83</w:t>
            </w:r>
          </w:p>
        </w:tc>
        <w:tc>
          <w:tcPr>
            <w:tcW w:w="2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28 127,83</w:t>
            </w:r>
          </w:p>
        </w:tc>
        <w:tc>
          <w:tcPr>
            <w:tcW w:w="42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1 210 176,45</w:t>
            </w:r>
          </w:p>
        </w:tc>
      </w:tr>
      <w:tr w:rsidR="001F68AA" w:rsidRPr="00686A83" w:rsidTr="005F7170">
        <w:trPr>
          <w:trHeight w:val="331"/>
        </w:trPr>
        <w:tc>
          <w:tcPr>
            <w:tcW w:w="336"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lastRenderedPageBreak/>
              <w:t>a)</w:t>
            </w:r>
          </w:p>
        </w:tc>
        <w:tc>
          <w:tcPr>
            <w:tcW w:w="508"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 xml:space="preserve">grupa 0-grunty (w tym prawo wieczystego </w:t>
            </w:r>
          </w:p>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użytkowania gruntu)</w:t>
            </w:r>
          </w:p>
        </w:tc>
        <w:tc>
          <w:tcPr>
            <w:tcW w:w="423"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2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0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7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08"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p>
        </w:tc>
        <w:tc>
          <w:tcPr>
            <w:tcW w:w="42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p>
        </w:tc>
      </w:tr>
      <w:tr w:rsidR="001F68AA" w:rsidRPr="00686A83" w:rsidTr="005F7170">
        <w:trPr>
          <w:trHeight w:val="312"/>
        </w:trPr>
        <w:tc>
          <w:tcPr>
            <w:tcW w:w="336"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b)</w:t>
            </w:r>
          </w:p>
        </w:tc>
        <w:tc>
          <w:tcPr>
            <w:tcW w:w="508"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 xml:space="preserve">grupa 1-budynki i  lokale  </w:t>
            </w:r>
          </w:p>
        </w:tc>
        <w:tc>
          <w:tcPr>
            <w:tcW w:w="423"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2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0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7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08"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p>
        </w:tc>
        <w:tc>
          <w:tcPr>
            <w:tcW w:w="42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p>
        </w:tc>
      </w:tr>
      <w:tr w:rsidR="001F68AA" w:rsidRPr="00686A83" w:rsidTr="005F7170">
        <w:trPr>
          <w:trHeight w:val="312"/>
        </w:trPr>
        <w:tc>
          <w:tcPr>
            <w:tcW w:w="336"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c)</w:t>
            </w:r>
          </w:p>
        </w:tc>
        <w:tc>
          <w:tcPr>
            <w:tcW w:w="508"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grupa 2-obiekty inżynierii lądowej i wodnej</w:t>
            </w:r>
          </w:p>
        </w:tc>
        <w:tc>
          <w:tcPr>
            <w:tcW w:w="423"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2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0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7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08"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p>
        </w:tc>
        <w:tc>
          <w:tcPr>
            <w:tcW w:w="42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p>
        </w:tc>
      </w:tr>
      <w:tr w:rsidR="001F68AA" w:rsidRPr="00686A83" w:rsidTr="005F7170">
        <w:trPr>
          <w:trHeight w:val="312"/>
        </w:trPr>
        <w:tc>
          <w:tcPr>
            <w:tcW w:w="336"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d)</w:t>
            </w:r>
          </w:p>
        </w:tc>
        <w:tc>
          <w:tcPr>
            <w:tcW w:w="508"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grupa 3-kotły i maszyny energetyczne</w:t>
            </w:r>
          </w:p>
        </w:tc>
        <w:tc>
          <w:tcPr>
            <w:tcW w:w="423"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2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0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7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08"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p>
        </w:tc>
        <w:tc>
          <w:tcPr>
            <w:tcW w:w="42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p>
        </w:tc>
      </w:tr>
      <w:tr w:rsidR="001F68AA" w:rsidRPr="00686A83" w:rsidTr="005F7170">
        <w:trPr>
          <w:trHeight w:val="256"/>
        </w:trPr>
        <w:tc>
          <w:tcPr>
            <w:tcW w:w="336"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e)</w:t>
            </w:r>
          </w:p>
        </w:tc>
        <w:tc>
          <w:tcPr>
            <w:tcW w:w="508"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grupa 4-maszyny, urządzenia i aparaty ogólnego zastosowania</w:t>
            </w:r>
          </w:p>
        </w:tc>
        <w:tc>
          <w:tcPr>
            <w:tcW w:w="423"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lang w:eastAsia="pl-PL"/>
              </w:rPr>
              <w:t>2757,20</w:t>
            </w:r>
          </w:p>
        </w:tc>
        <w:tc>
          <w:tcPr>
            <w:tcW w:w="220" w:type="pct"/>
            <w:tcBorders>
              <w:top w:val="single" w:sz="2" w:space="0" w:color="auto"/>
              <w:bottom w:val="single" w:sz="2" w:space="0" w:color="auto"/>
            </w:tcBorders>
            <w:tcMar>
              <w:top w:w="0" w:type="dxa"/>
              <w:left w:w="108" w:type="dxa"/>
              <w:bottom w:w="0" w:type="dxa"/>
              <w:right w:w="108" w:type="dxa"/>
            </w:tcMar>
          </w:tcPr>
          <w:p w:rsidR="001F68AA" w:rsidRDefault="001F68AA" w:rsidP="005F7170">
            <w:pPr>
              <w:autoSpaceDE w:val="0"/>
              <w:autoSpaceDN w:val="0"/>
              <w:adjustRightInd w:val="0"/>
              <w:spacing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111 230,21</w:t>
            </w:r>
          </w:p>
        </w:tc>
        <w:tc>
          <w:tcPr>
            <w:tcW w:w="400" w:type="pct"/>
            <w:tcBorders>
              <w:top w:val="single" w:sz="2" w:space="0" w:color="auto"/>
              <w:bottom w:val="single" w:sz="2" w:space="0" w:color="auto"/>
            </w:tcBorders>
            <w:tcMar>
              <w:top w:w="0" w:type="dxa"/>
              <w:left w:w="108" w:type="dxa"/>
              <w:bottom w:w="0" w:type="dxa"/>
              <w:right w:w="108" w:type="dxa"/>
            </w:tcMar>
          </w:tcPr>
          <w:p w:rsidR="001F68AA" w:rsidRDefault="001F68AA" w:rsidP="005F7170">
            <w:pPr>
              <w:autoSpaceDE w:val="0"/>
              <w:autoSpaceDN w:val="0"/>
              <w:adjustRightInd w:val="0"/>
              <w:spacing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5" w:type="pct"/>
            <w:tcBorders>
              <w:top w:val="single" w:sz="2" w:space="0" w:color="auto"/>
              <w:bottom w:val="single" w:sz="2" w:space="0" w:color="auto"/>
            </w:tcBorders>
            <w:tcMar>
              <w:top w:w="0" w:type="dxa"/>
              <w:left w:w="108" w:type="dxa"/>
              <w:bottom w:w="0" w:type="dxa"/>
              <w:right w:w="108" w:type="dxa"/>
            </w:tcMar>
          </w:tcPr>
          <w:p w:rsidR="001F68AA" w:rsidRDefault="001F68AA" w:rsidP="005F7170">
            <w:pPr>
              <w:autoSpaceDE w:val="0"/>
              <w:autoSpaceDN w:val="0"/>
              <w:adjustRightInd w:val="0"/>
              <w:spacing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26 629,80</w:t>
            </w:r>
          </w:p>
        </w:tc>
        <w:tc>
          <w:tcPr>
            <w:tcW w:w="2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71" w:type="pct"/>
            <w:tcBorders>
              <w:top w:val="single" w:sz="2" w:space="0" w:color="auto"/>
              <w:bottom w:val="single" w:sz="2" w:space="0" w:color="auto"/>
            </w:tcBorders>
            <w:tcMar>
              <w:top w:w="0" w:type="dxa"/>
              <w:left w:w="108" w:type="dxa"/>
              <w:bottom w:w="0" w:type="dxa"/>
              <w:right w:w="108" w:type="dxa"/>
            </w:tcMar>
          </w:tcPr>
          <w:p w:rsidR="001F68AA" w:rsidRDefault="001F68AA" w:rsidP="005F7170">
            <w:pPr>
              <w:autoSpaceDE w:val="0"/>
              <w:autoSpaceDN w:val="0"/>
              <w:adjustRightInd w:val="0"/>
              <w:spacing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137 860,01</w:t>
            </w:r>
          </w:p>
        </w:tc>
        <w:tc>
          <w:tcPr>
            <w:tcW w:w="38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08"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p>
        </w:tc>
        <w:tc>
          <w:tcPr>
            <w:tcW w:w="42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140 617,21</w:t>
            </w:r>
          </w:p>
        </w:tc>
      </w:tr>
      <w:tr w:rsidR="001F68AA" w:rsidRPr="00686A83" w:rsidTr="005F7170">
        <w:trPr>
          <w:trHeight w:val="256"/>
        </w:trPr>
        <w:tc>
          <w:tcPr>
            <w:tcW w:w="336"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f)</w:t>
            </w:r>
          </w:p>
        </w:tc>
        <w:tc>
          <w:tcPr>
            <w:tcW w:w="508"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grupa 5-maszyny, urządzenia i aparaty specjalistyczne</w:t>
            </w:r>
          </w:p>
        </w:tc>
        <w:tc>
          <w:tcPr>
            <w:tcW w:w="423"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2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0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7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8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08"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2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p>
        </w:tc>
        <w:tc>
          <w:tcPr>
            <w:tcW w:w="42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60" w:after="0" w:line="240" w:lineRule="auto"/>
              <w:jc w:val="right"/>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w:t>
            </w:r>
          </w:p>
        </w:tc>
      </w:tr>
      <w:tr w:rsidR="001F68AA" w:rsidRPr="00686A83" w:rsidTr="005F7170">
        <w:trPr>
          <w:trHeight w:val="312"/>
        </w:trPr>
        <w:tc>
          <w:tcPr>
            <w:tcW w:w="336"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g)</w:t>
            </w:r>
          </w:p>
        </w:tc>
        <w:tc>
          <w:tcPr>
            <w:tcW w:w="508"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 xml:space="preserve">grupa 6-urządzenia techniczne </w:t>
            </w:r>
          </w:p>
        </w:tc>
        <w:tc>
          <w:tcPr>
            <w:tcW w:w="423"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22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40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8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2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7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8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08"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2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p>
        </w:tc>
        <w:tc>
          <w:tcPr>
            <w:tcW w:w="42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w:t>
            </w:r>
          </w:p>
        </w:tc>
      </w:tr>
      <w:tr w:rsidR="001F68AA" w:rsidRPr="00686A83" w:rsidTr="005F7170">
        <w:trPr>
          <w:trHeight w:val="312"/>
        </w:trPr>
        <w:tc>
          <w:tcPr>
            <w:tcW w:w="336"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u w:color="000000"/>
                <w:lang w:eastAsia="pl-PL"/>
              </w:rPr>
            </w:pPr>
            <w:r w:rsidRPr="00E81808">
              <w:rPr>
                <w:rFonts w:eastAsia="Times New Roman" w:cstheme="minorHAnsi"/>
                <w:color w:val="000000"/>
                <w:sz w:val="18"/>
                <w:szCs w:val="18"/>
                <w:u w:color="000000"/>
                <w:lang w:eastAsia="pl-PL"/>
              </w:rPr>
              <w:t>h)</w:t>
            </w:r>
          </w:p>
        </w:tc>
        <w:tc>
          <w:tcPr>
            <w:tcW w:w="508"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u w:color="000000"/>
                <w:lang w:eastAsia="pl-PL"/>
              </w:rPr>
            </w:pPr>
            <w:r w:rsidRPr="00E81808">
              <w:rPr>
                <w:rFonts w:eastAsia="Times New Roman" w:cstheme="minorHAnsi"/>
                <w:color w:val="000000"/>
                <w:sz w:val="18"/>
                <w:szCs w:val="18"/>
                <w:u w:color="000000"/>
                <w:lang w:eastAsia="pl-PL"/>
              </w:rPr>
              <w:t>grupa 7-środki transportu</w:t>
            </w:r>
          </w:p>
        </w:tc>
        <w:tc>
          <w:tcPr>
            <w:tcW w:w="423"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22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40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8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2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7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8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08"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2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p>
        </w:tc>
        <w:tc>
          <w:tcPr>
            <w:tcW w:w="42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p>
        </w:tc>
      </w:tr>
      <w:tr w:rsidR="001F68AA" w:rsidRPr="00686A83" w:rsidTr="005F7170">
        <w:trPr>
          <w:trHeight w:val="312"/>
        </w:trPr>
        <w:tc>
          <w:tcPr>
            <w:tcW w:w="336"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i)</w:t>
            </w:r>
          </w:p>
        </w:tc>
        <w:tc>
          <w:tcPr>
            <w:tcW w:w="508"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u w:color="000000"/>
                <w:lang w:eastAsia="pl-PL"/>
              </w:rPr>
              <w:t>grupa 8-narzędzia, przyrządy, ruchomości i wyposażenie, gdzie indziej niesklasyfikowane</w:t>
            </w:r>
          </w:p>
        </w:tc>
        <w:tc>
          <w:tcPr>
            <w:tcW w:w="423"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1 025 382,90</w:t>
            </w:r>
          </w:p>
        </w:tc>
        <w:tc>
          <w:tcPr>
            <w:tcW w:w="22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68 824,25</w:t>
            </w:r>
          </w:p>
        </w:tc>
        <w:tc>
          <w:tcPr>
            <w:tcW w:w="400" w:type="pct"/>
            <w:tcBorders>
              <w:top w:val="single" w:sz="2" w:space="0" w:color="auto"/>
              <w:bottom w:val="single" w:sz="2" w:space="0" w:color="auto"/>
            </w:tcBorders>
            <w:tcMar>
              <w:top w:w="0" w:type="dxa"/>
              <w:left w:w="108" w:type="dxa"/>
              <w:bottom w:w="0" w:type="dxa"/>
              <w:right w:w="108" w:type="dxa"/>
            </w:tcMar>
          </w:tcPr>
          <w:p w:rsidR="001F68AA"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8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3 479,92</w:t>
            </w:r>
          </w:p>
        </w:tc>
        <w:tc>
          <w:tcPr>
            <w:tcW w:w="2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7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72 304,17</w:t>
            </w:r>
          </w:p>
        </w:tc>
        <w:tc>
          <w:tcPr>
            <w:tcW w:w="38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08"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28 127,83</w:t>
            </w:r>
          </w:p>
        </w:tc>
        <w:tc>
          <w:tcPr>
            <w:tcW w:w="2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28 127,83</w:t>
            </w:r>
          </w:p>
        </w:tc>
        <w:tc>
          <w:tcPr>
            <w:tcW w:w="42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p>
          <w:p w:rsidR="001F68AA" w:rsidRPr="00E81808"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1 069 559,24</w:t>
            </w:r>
          </w:p>
        </w:tc>
      </w:tr>
      <w:tr w:rsidR="001F68AA" w:rsidRPr="00686A83" w:rsidTr="005F7170">
        <w:trPr>
          <w:trHeight w:val="312"/>
        </w:trPr>
        <w:tc>
          <w:tcPr>
            <w:tcW w:w="336"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lang w:eastAsia="pl-PL"/>
              </w:rPr>
              <w:t>j)</w:t>
            </w:r>
          </w:p>
        </w:tc>
        <w:tc>
          <w:tcPr>
            <w:tcW w:w="508" w:type="pct"/>
            <w:tcBorders>
              <w:top w:val="single" w:sz="2" w:space="0" w:color="auto"/>
              <w:bottom w:val="single" w:sz="2" w:space="0" w:color="auto"/>
            </w:tcBorders>
            <w:tcMar>
              <w:top w:w="0" w:type="dxa"/>
              <w:left w:w="108" w:type="dxa"/>
              <w:bottom w:w="0" w:type="dxa"/>
              <w:right w:w="108" w:type="dxa"/>
            </w:tcMar>
            <w:vAlign w:val="cente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r w:rsidRPr="00E81808">
              <w:rPr>
                <w:rFonts w:eastAsia="Times New Roman" w:cstheme="minorHAnsi"/>
                <w:color w:val="000000"/>
                <w:sz w:val="18"/>
                <w:szCs w:val="18"/>
                <w:lang w:eastAsia="pl-PL"/>
              </w:rPr>
              <w:t>grupa 9 - inwentarz żywy</w:t>
            </w:r>
          </w:p>
        </w:tc>
        <w:tc>
          <w:tcPr>
            <w:tcW w:w="423"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22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400"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8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25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7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81"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08"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236"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419"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p>
        </w:tc>
        <w:tc>
          <w:tcPr>
            <w:tcW w:w="425" w:type="pct"/>
            <w:tcBorders>
              <w:top w:val="single" w:sz="2" w:space="0" w:color="auto"/>
              <w:bottom w:val="single" w:sz="2" w:space="0" w:color="auto"/>
            </w:tcBorders>
            <w:tcMar>
              <w:top w:w="0" w:type="dxa"/>
              <w:left w:w="108" w:type="dxa"/>
              <w:bottom w:w="0" w:type="dxa"/>
              <w:right w:w="108" w:type="dxa"/>
            </w:tcMar>
          </w:tcPr>
          <w:p w:rsidR="001F68AA" w:rsidRPr="00E81808"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p>
        </w:tc>
      </w:tr>
    </w:tbl>
    <w:p w:rsidR="001F68AA" w:rsidRDefault="001F68AA" w:rsidP="001F68AA">
      <w:pPr>
        <w:widowControl w:val="0"/>
        <w:autoSpaceDE w:val="0"/>
        <w:autoSpaceDN w:val="0"/>
        <w:adjustRightInd w:val="0"/>
        <w:spacing w:before="47"/>
        <w:ind w:left="95" w:right="-20"/>
        <w:rPr>
          <w:color w:val="2E2014"/>
          <w:sz w:val="6"/>
          <w:szCs w:val="6"/>
        </w:rPr>
      </w:pPr>
    </w:p>
    <w:tbl>
      <w:tblPr>
        <w:tblW w:w="5210" w:type="pct"/>
        <w:tblInd w:w="-289" w:type="dxa"/>
        <w:tblCellMar>
          <w:left w:w="0" w:type="dxa"/>
          <w:right w:w="0" w:type="dxa"/>
        </w:tblCellMar>
        <w:tblLook w:val="0000" w:firstRow="0" w:lastRow="0" w:firstColumn="0" w:lastColumn="0" w:noHBand="0" w:noVBand="0"/>
      </w:tblPr>
      <w:tblGrid>
        <w:gridCol w:w="1067"/>
        <w:gridCol w:w="13508"/>
      </w:tblGrid>
      <w:tr w:rsidR="001F68AA" w:rsidTr="005F7170">
        <w:trPr>
          <w:trHeight w:hRule="exact" w:val="867"/>
        </w:trPr>
        <w:tc>
          <w:tcPr>
            <w:tcW w:w="366" w:type="pct"/>
            <w:tcBorders>
              <w:top w:val="single" w:sz="6" w:space="0" w:color="2E2014"/>
              <w:left w:val="single" w:sz="6" w:space="0" w:color="2E2014"/>
              <w:bottom w:val="single" w:sz="6" w:space="0" w:color="2E2014"/>
              <w:right w:val="single" w:sz="6" w:space="0" w:color="2E2014"/>
            </w:tcBorders>
          </w:tcPr>
          <w:p w:rsidR="001F68AA" w:rsidRPr="00835E9A" w:rsidRDefault="001F68AA" w:rsidP="005F7170">
            <w:pPr>
              <w:widowControl w:val="0"/>
              <w:autoSpaceDE w:val="0"/>
              <w:autoSpaceDN w:val="0"/>
              <w:adjustRightInd w:val="0"/>
              <w:spacing w:before="47"/>
              <w:ind w:left="95" w:right="-20"/>
              <w:rPr>
                <w:rFonts w:cstheme="minorHAnsi"/>
                <w:sz w:val="18"/>
                <w:szCs w:val="18"/>
              </w:rPr>
            </w:pPr>
            <w:r w:rsidRPr="00835E9A">
              <w:rPr>
                <w:rFonts w:cstheme="minorHAnsi"/>
                <w:color w:val="2E2014"/>
                <w:sz w:val="18"/>
                <w:szCs w:val="18"/>
              </w:rPr>
              <w:t>1.1.</w:t>
            </w:r>
          </w:p>
        </w:tc>
        <w:tc>
          <w:tcPr>
            <w:tcW w:w="4634" w:type="pct"/>
            <w:tcBorders>
              <w:top w:val="single" w:sz="6" w:space="0" w:color="2E2014"/>
              <w:left w:val="single" w:sz="6" w:space="0" w:color="2E2014"/>
              <w:bottom w:val="single" w:sz="6" w:space="0" w:color="2E2014"/>
              <w:right w:val="single" w:sz="6" w:space="0" w:color="2E2014"/>
            </w:tcBorders>
          </w:tcPr>
          <w:p w:rsidR="001F68AA" w:rsidRPr="00835E9A" w:rsidRDefault="001F68AA" w:rsidP="005F7170">
            <w:pPr>
              <w:widowControl w:val="0"/>
              <w:autoSpaceDE w:val="0"/>
              <w:autoSpaceDN w:val="0"/>
              <w:adjustRightInd w:val="0"/>
              <w:spacing w:before="47"/>
              <w:ind w:left="95" w:right="-20"/>
              <w:rPr>
                <w:rFonts w:cstheme="minorHAnsi"/>
                <w:color w:val="2E2014"/>
                <w:sz w:val="18"/>
                <w:szCs w:val="18"/>
              </w:rPr>
            </w:pPr>
            <w:r w:rsidRPr="00835E9A">
              <w:rPr>
                <w:rFonts w:cstheme="minorHAnsi"/>
                <w:color w:val="2E2014"/>
                <w:sz w:val="18"/>
                <w:szCs w:val="18"/>
              </w:rPr>
              <w:t>szczegółowy</w:t>
            </w:r>
            <w:r w:rsidRPr="00835E9A">
              <w:rPr>
                <w:rFonts w:cstheme="minorHAnsi"/>
                <w:color w:val="2E2014"/>
                <w:spacing w:val="1"/>
                <w:sz w:val="18"/>
                <w:szCs w:val="18"/>
              </w:rPr>
              <w:t xml:space="preserve"> </w:t>
            </w:r>
            <w:r w:rsidRPr="00835E9A">
              <w:rPr>
                <w:rFonts w:cstheme="minorHAnsi"/>
                <w:color w:val="2E2014"/>
                <w:sz w:val="18"/>
                <w:szCs w:val="18"/>
              </w:rPr>
              <w:t>zakres</w:t>
            </w:r>
            <w:r w:rsidRPr="00835E9A">
              <w:rPr>
                <w:rFonts w:cstheme="minorHAnsi"/>
                <w:color w:val="2E2014"/>
                <w:spacing w:val="1"/>
                <w:sz w:val="18"/>
                <w:szCs w:val="18"/>
              </w:rPr>
              <w:t xml:space="preserve"> </w:t>
            </w:r>
            <w:r w:rsidRPr="00835E9A">
              <w:rPr>
                <w:rFonts w:cstheme="minorHAnsi"/>
                <w:color w:val="2E2014"/>
                <w:sz w:val="18"/>
                <w:szCs w:val="18"/>
              </w:rPr>
              <w:t>zmian</w:t>
            </w:r>
            <w:r w:rsidRPr="00835E9A">
              <w:rPr>
                <w:rFonts w:cstheme="minorHAnsi"/>
                <w:color w:val="2E2014"/>
                <w:spacing w:val="1"/>
                <w:sz w:val="18"/>
                <w:szCs w:val="18"/>
              </w:rPr>
              <w:t xml:space="preserve"> </w:t>
            </w:r>
            <w:r w:rsidRPr="00835E9A">
              <w:rPr>
                <w:rFonts w:cstheme="minorHAnsi"/>
                <w:color w:val="2E2014"/>
                <w:sz w:val="18"/>
                <w:szCs w:val="18"/>
              </w:rPr>
              <w:t>wartości</w:t>
            </w:r>
            <w:r w:rsidRPr="00835E9A">
              <w:rPr>
                <w:rFonts w:cstheme="minorHAnsi"/>
                <w:color w:val="2E2014"/>
                <w:spacing w:val="1"/>
                <w:sz w:val="18"/>
                <w:szCs w:val="18"/>
              </w:rPr>
              <w:t xml:space="preserve"> </w:t>
            </w:r>
            <w:r w:rsidRPr="00835E9A">
              <w:rPr>
                <w:rFonts w:cstheme="minorHAnsi"/>
                <w:color w:val="2E2014"/>
                <w:sz w:val="18"/>
                <w:szCs w:val="18"/>
              </w:rPr>
              <w:t>grup</w:t>
            </w:r>
            <w:r w:rsidRPr="00835E9A">
              <w:rPr>
                <w:rFonts w:cstheme="minorHAnsi"/>
                <w:color w:val="2E2014"/>
                <w:spacing w:val="1"/>
                <w:sz w:val="18"/>
                <w:szCs w:val="18"/>
              </w:rPr>
              <w:t xml:space="preserve"> </w:t>
            </w:r>
            <w:r w:rsidRPr="00835E9A">
              <w:rPr>
                <w:rFonts w:cstheme="minorHAnsi"/>
                <w:color w:val="2E2014"/>
                <w:sz w:val="18"/>
                <w:szCs w:val="18"/>
              </w:rPr>
              <w:t>rodzajowych</w:t>
            </w:r>
            <w:r w:rsidRPr="00835E9A">
              <w:rPr>
                <w:rFonts w:cstheme="minorHAnsi"/>
                <w:color w:val="2E2014"/>
                <w:spacing w:val="1"/>
                <w:sz w:val="18"/>
                <w:szCs w:val="18"/>
              </w:rPr>
              <w:t xml:space="preserve"> </w:t>
            </w:r>
            <w:r w:rsidRPr="00835E9A">
              <w:rPr>
                <w:rFonts w:cstheme="minorHAnsi"/>
                <w:color w:val="2E2014"/>
                <w:sz w:val="18"/>
                <w:szCs w:val="18"/>
              </w:rPr>
              <w:t>środków</w:t>
            </w:r>
            <w:r w:rsidRPr="00835E9A">
              <w:rPr>
                <w:rFonts w:cstheme="minorHAnsi"/>
                <w:color w:val="2E2014"/>
                <w:spacing w:val="1"/>
                <w:sz w:val="18"/>
                <w:szCs w:val="18"/>
              </w:rPr>
              <w:t xml:space="preserve"> </w:t>
            </w:r>
            <w:r w:rsidRPr="00835E9A">
              <w:rPr>
                <w:rFonts w:cstheme="minorHAnsi"/>
                <w:color w:val="2E2014"/>
                <w:sz w:val="18"/>
                <w:szCs w:val="18"/>
              </w:rPr>
              <w:t>trwałych,</w:t>
            </w:r>
            <w:r w:rsidRPr="00835E9A">
              <w:rPr>
                <w:rFonts w:cstheme="minorHAnsi"/>
                <w:color w:val="2E2014"/>
                <w:spacing w:val="1"/>
                <w:sz w:val="18"/>
                <w:szCs w:val="18"/>
              </w:rPr>
              <w:t xml:space="preserve"> </w:t>
            </w:r>
            <w:r w:rsidRPr="00835E9A">
              <w:rPr>
                <w:rFonts w:cstheme="minorHAnsi"/>
                <w:color w:val="2E2014"/>
                <w:sz w:val="18"/>
                <w:szCs w:val="18"/>
              </w:rPr>
              <w:t>wartości</w:t>
            </w:r>
            <w:r w:rsidRPr="00835E9A">
              <w:rPr>
                <w:rFonts w:cstheme="minorHAnsi"/>
                <w:color w:val="2E2014"/>
                <w:spacing w:val="1"/>
                <w:sz w:val="18"/>
                <w:szCs w:val="18"/>
              </w:rPr>
              <w:t xml:space="preserve"> </w:t>
            </w:r>
            <w:r w:rsidRPr="00835E9A">
              <w:rPr>
                <w:rFonts w:cstheme="minorHAnsi"/>
                <w:color w:val="2E2014"/>
                <w:sz w:val="18"/>
                <w:szCs w:val="18"/>
              </w:rPr>
              <w:t>niematerialnych i prawnych, zawierający stan tych aktywów na początek roku obrotowego, zwiększenia i zmniejszenia z tytułu: aktualizacji wartości,</w:t>
            </w:r>
            <w:r w:rsidRPr="00835E9A">
              <w:rPr>
                <w:rFonts w:cstheme="minorHAnsi"/>
                <w:color w:val="2E2014"/>
                <w:spacing w:val="-6"/>
                <w:sz w:val="18"/>
                <w:szCs w:val="18"/>
              </w:rPr>
              <w:t xml:space="preserve"> </w:t>
            </w:r>
            <w:r w:rsidRPr="00835E9A">
              <w:rPr>
                <w:rFonts w:cstheme="minorHAnsi"/>
                <w:color w:val="2E2014"/>
                <w:sz w:val="18"/>
                <w:szCs w:val="18"/>
              </w:rPr>
              <w:t>nabycia,</w:t>
            </w:r>
            <w:r w:rsidRPr="00835E9A">
              <w:rPr>
                <w:rFonts w:cstheme="minorHAnsi"/>
                <w:color w:val="2E2014"/>
                <w:spacing w:val="-6"/>
                <w:sz w:val="18"/>
                <w:szCs w:val="18"/>
              </w:rPr>
              <w:t xml:space="preserve"> </w:t>
            </w:r>
            <w:r w:rsidRPr="00835E9A">
              <w:rPr>
                <w:rFonts w:cstheme="minorHAnsi"/>
                <w:color w:val="2E2014"/>
                <w:sz w:val="18"/>
                <w:szCs w:val="18"/>
              </w:rPr>
              <w:t>rozchodu,</w:t>
            </w:r>
            <w:r w:rsidRPr="00835E9A">
              <w:rPr>
                <w:rFonts w:cstheme="minorHAnsi"/>
                <w:color w:val="2E2014"/>
                <w:spacing w:val="-6"/>
                <w:sz w:val="18"/>
                <w:szCs w:val="18"/>
              </w:rPr>
              <w:t xml:space="preserve"> </w:t>
            </w:r>
            <w:r w:rsidRPr="00835E9A">
              <w:rPr>
                <w:rFonts w:cstheme="minorHAnsi"/>
                <w:color w:val="2E2014"/>
                <w:sz w:val="18"/>
                <w:szCs w:val="18"/>
              </w:rPr>
              <w:t>przemieszczenia</w:t>
            </w:r>
            <w:r w:rsidRPr="00835E9A">
              <w:rPr>
                <w:rFonts w:cstheme="minorHAnsi"/>
                <w:color w:val="2E2014"/>
                <w:spacing w:val="-7"/>
                <w:sz w:val="18"/>
                <w:szCs w:val="18"/>
              </w:rPr>
              <w:t xml:space="preserve"> </w:t>
            </w:r>
            <w:r w:rsidRPr="00835E9A">
              <w:rPr>
                <w:rFonts w:cstheme="minorHAnsi"/>
                <w:color w:val="2E2014"/>
                <w:sz w:val="18"/>
                <w:szCs w:val="18"/>
              </w:rPr>
              <w:t>wewnętrznego</w:t>
            </w:r>
            <w:r w:rsidRPr="00835E9A">
              <w:rPr>
                <w:rFonts w:cstheme="minorHAnsi"/>
                <w:color w:val="2E2014"/>
                <w:spacing w:val="-6"/>
                <w:sz w:val="18"/>
                <w:szCs w:val="18"/>
              </w:rPr>
              <w:t xml:space="preserve"> </w:t>
            </w:r>
            <w:r w:rsidRPr="00835E9A">
              <w:rPr>
                <w:rFonts w:cstheme="minorHAnsi"/>
                <w:color w:val="2E2014"/>
                <w:sz w:val="18"/>
                <w:szCs w:val="18"/>
              </w:rPr>
              <w:t>oraz</w:t>
            </w:r>
            <w:r w:rsidRPr="00835E9A">
              <w:rPr>
                <w:rFonts w:cstheme="minorHAnsi"/>
                <w:color w:val="2E2014"/>
                <w:spacing w:val="-6"/>
                <w:sz w:val="18"/>
                <w:szCs w:val="18"/>
              </w:rPr>
              <w:t xml:space="preserve"> </w:t>
            </w:r>
            <w:r w:rsidRPr="00835E9A">
              <w:rPr>
                <w:rFonts w:cstheme="minorHAnsi"/>
                <w:color w:val="2E2014"/>
                <w:sz w:val="18"/>
                <w:szCs w:val="18"/>
              </w:rPr>
              <w:t>stan</w:t>
            </w:r>
            <w:r w:rsidRPr="00835E9A">
              <w:rPr>
                <w:rFonts w:cstheme="minorHAnsi"/>
                <w:color w:val="2E2014"/>
                <w:spacing w:val="-6"/>
                <w:sz w:val="18"/>
                <w:szCs w:val="18"/>
              </w:rPr>
              <w:t xml:space="preserve"> </w:t>
            </w:r>
            <w:r w:rsidRPr="00835E9A">
              <w:rPr>
                <w:rFonts w:cstheme="minorHAnsi"/>
                <w:color w:val="2E2014"/>
                <w:sz w:val="18"/>
                <w:szCs w:val="18"/>
              </w:rPr>
              <w:t>końcowy,</w:t>
            </w:r>
            <w:r w:rsidRPr="00835E9A">
              <w:rPr>
                <w:rFonts w:cstheme="minorHAnsi"/>
                <w:color w:val="2E2014"/>
                <w:spacing w:val="-6"/>
                <w:sz w:val="18"/>
                <w:szCs w:val="18"/>
              </w:rPr>
              <w:t xml:space="preserve"> </w:t>
            </w:r>
            <w:r w:rsidRPr="00835E9A">
              <w:rPr>
                <w:rFonts w:cstheme="minorHAnsi"/>
                <w:color w:val="2E2014"/>
                <w:sz w:val="18"/>
                <w:szCs w:val="18"/>
              </w:rPr>
              <w:t>a</w:t>
            </w:r>
            <w:r w:rsidRPr="00835E9A">
              <w:rPr>
                <w:rFonts w:cstheme="minorHAnsi"/>
                <w:color w:val="2E2014"/>
                <w:spacing w:val="-7"/>
                <w:sz w:val="18"/>
                <w:szCs w:val="18"/>
              </w:rPr>
              <w:t xml:space="preserve"> </w:t>
            </w:r>
            <w:r w:rsidRPr="00835E9A">
              <w:rPr>
                <w:rFonts w:cstheme="minorHAnsi"/>
                <w:color w:val="2E2014"/>
                <w:sz w:val="18"/>
                <w:szCs w:val="18"/>
              </w:rPr>
              <w:t>dla</w:t>
            </w:r>
            <w:r w:rsidRPr="00835E9A">
              <w:rPr>
                <w:rFonts w:cstheme="minorHAnsi"/>
                <w:color w:val="2E2014"/>
                <w:spacing w:val="-6"/>
                <w:sz w:val="18"/>
                <w:szCs w:val="18"/>
              </w:rPr>
              <w:t xml:space="preserve"> </w:t>
            </w:r>
            <w:r w:rsidRPr="00835E9A">
              <w:rPr>
                <w:rFonts w:cstheme="minorHAnsi"/>
                <w:color w:val="2E2014"/>
                <w:sz w:val="18"/>
                <w:szCs w:val="18"/>
              </w:rPr>
              <w:t>majątku</w:t>
            </w:r>
            <w:r w:rsidRPr="00835E9A">
              <w:rPr>
                <w:rFonts w:cstheme="minorHAnsi"/>
                <w:color w:val="2E2014"/>
                <w:spacing w:val="-7"/>
                <w:sz w:val="18"/>
                <w:szCs w:val="18"/>
              </w:rPr>
              <w:t xml:space="preserve"> </w:t>
            </w:r>
            <w:r w:rsidRPr="00835E9A">
              <w:rPr>
                <w:rFonts w:cstheme="minorHAnsi"/>
                <w:color w:val="2E2014"/>
                <w:sz w:val="18"/>
                <w:szCs w:val="18"/>
              </w:rPr>
              <w:t>amortyzowanego – podobne przedstawienie stanów i tytułów zmian dotychczasowej amortyzacji lub umorzenia</w:t>
            </w:r>
          </w:p>
          <w:p w:rsidR="001F68AA" w:rsidRPr="00835E9A" w:rsidRDefault="001F68AA" w:rsidP="005F7170">
            <w:pPr>
              <w:widowControl w:val="0"/>
              <w:autoSpaceDE w:val="0"/>
              <w:autoSpaceDN w:val="0"/>
              <w:adjustRightInd w:val="0"/>
              <w:spacing w:before="47" w:line="250" w:lineRule="auto"/>
              <w:ind w:left="95" w:right="40"/>
              <w:jc w:val="both"/>
              <w:rPr>
                <w:rFonts w:cstheme="minorHAnsi"/>
                <w:sz w:val="18"/>
                <w:szCs w:val="18"/>
              </w:rPr>
            </w:pPr>
          </w:p>
        </w:tc>
      </w:tr>
    </w:tbl>
    <w:p w:rsidR="001F68AA" w:rsidRDefault="001F68AA" w:rsidP="001F68AA">
      <w:pPr>
        <w:widowControl w:val="0"/>
        <w:autoSpaceDE w:val="0"/>
        <w:autoSpaceDN w:val="0"/>
        <w:adjustRightInd w:val="0"/>
        <w:spacing w:before="47"/>
        <w:ind w:left="95" w:right="-20"/>
        <w:jc w:val="center"/>
        <w:rPr>
          <w:rFonts w:ascii="Times New Roman" w:hAnsi="Times New Roman" w:cs="Times New Roman"/>
          <w:color w:val="2E2014"/>
        </w:rPr>
      </w:pPr>
    </w:p>
    <w:p w:rsidR="001F68AA" w:rsidRDefault="001F68AA" w:rsidP="001F68AA">
      <w:pPr>
        <w:widowControl w:val="0"/>
        <w:autoSpaceDE w:val="0"/>
        <w:autoSpaceDN w:val="0"/>
        <w:adjustRightInd w:val="0"/>
        <w:spacing w:before="47"/>
        <w:ind w:left="95" w:right="-20"/>
        <w:jc w:val="center"/>
        <w:rPr>
          <w:rFonts w:ascii="Times New Roman" w:hAnsi="Times New Roman" w:cs="Times New Roman"/>
          <w:color w:val="2E2014"/>
        </w:rPr>
      </w:pPr>
    </w:p>
    <w:p w:rsidR="001F68AA" w:rsidRDefault="001F68AA" w:rsidP="001F68AA">
      <w:pPr>
        <w:widowControl w:val="0"/>
        <w:autoSpaceDE w:val="0"/>
        <w:autoSpaceDN w:val="0"/>
        <w:adjustRightInd w:val="0"/>
        <w:spacing w:before="47"/>
        <w:ind w:left="95" w:right="-20"/>
        <w:jc w:val="center"/>
        <w:rPr>
          <w:rFonts w:ascii="Times New Roman" w:hAnsi="Times New Roman" w:cs="Times New Roman"/>
          <w:color w:val="2E2014"/>
        </w:rPr>
      </w:pPr>
    </w:p>
    <w:p w:rsidR="001F68AA" w:rsidRDefault="001F68AA" w:rsidP="001F68AA">
      <w:pPr>
        <w:widowControl w:val="0"/>
        <w:autoSpaceDE w:val="0"/>
        <w:autoSpaceDN w:val="0"/>
        <w:adjustRightInd w:val="0"/>
        <w:spacing w:before="47"/>
        <w:ind w:left="95" w:right="-20"/>
        <w:jc w:val="center"/>
        <w:rPr>
          <w:rFonts w:ascii="Times New Roman" w:hAnsi="Times New Roman" w:cs="Times New Roman"/>
          <w:color w:val="2E2014"/>
        </w:rPr>
      </w:pPr>
    </w:p>
    <w:p w:rsidR="001F68AA" w:rsidRDefault="001F68AA" w:rsidP="001F68AA">
      <w:pPr>
        <w:widowControl w:val="0"/>
        <w:autoSpaceDE w:val="0"/>
        <w:autoSpaceDN w:val="0"/>
        <w:adjustRightInd w:val="0"/>
        <w:spacing w:before="47"/>
        <w:ind w:left="95" w:right="-20"/>
        <w:jc w:val="center"/>
        <w:rPr>
          <w:rFonts w:ascii="Times New Roman" w:hAnsi="Times New Roman" w:cs="Times New Roman"/>
          <w:color w:val="2E2014"/>
        </w:rPr>
      </w:pPr>
    </w:p>
    <w:p w:rsidR="001F68AA" w:rsidRPr="00E86F02" w:rsidRDefault="001F68AA" w:rsidP="001F68AA">
      <w:pPr>
        <w:widowControl w:val="0"/>
        <w:autoSpaceDE w:val="0"/>
        <w:autoSpaceDN w:val="0"/>
        <w:adjustRightInd w:val="0"/>
        <w:spacing w:before="47"/>
        <w:ind w:left="95" w:right="-20"/>
        <w:jc w:val="center"/>
        <w:rPr>
          <w:rFonts w:ascii="Times New Roman" w:hAnsi="Times New Roman" w:cs="Times New Roman"/>
          <w:color w:val="2E2014"/>
        </w:rPr>
      </w:pPr>
      <w:r w:rsidRPr="00E86F02">
        <w:rPr>
          <w:rFonts w:ascii="Times New Roman" w:hAnsi="Times New Roman" w:cs="Times New Roman"/>
          <w:color w:val="2E2014"/>
        </w:rPr>
        <w:t>Zmiany amortyzacji lub umorzenia środków trwałych i wartości niematerialnych i prawnych</w:t>
      </w:r>
    </w:p>
    <w:tbl>
      <w:tblPr>
        <w:tblW w:w="51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gridCol w:w="2139"/>
        <w:gridCol w:w="72"/>
        <w:gridCol w:w="1081"/>
        <w:gridCol w:w="71"/>
        <w:gridCol w:w="971"/>
        <w:gridCol w:w="93"/>
        <w:gridCol w:w="918"/>
        <w:gridCol w:w="314"/>
        <w:gridCol w:w="926"/>
        <w:gridCol w:w="346"/>
        <w:gridCol w:w="310"/>
        <w:gridCol w:w="816"/>
        <w:gridCol w:w="782"/>
        <w:gridCol w:w="269"/>
        <w:gridCol w:w="188"/>
        <w:gridCol w:w="73"/>
        <w:gridCol w:w="699"/>
        <w:gridCol w:w="952"/>
        <w:gridCol w:w="310"/>
        <w:gridCol w:w="146"/>
        <w:gridCol w:w="750"/>
        <w:gridCol w:w="1210"/>
      </w:tblGrid>
      <w:tr w:rsidR="001F68AA" w:rsidRPr="006B7393" w:rsidTr="005F7170">
        <w:trPr>
          <w:trHeight w:val="425"/>
        </w:trPr>
        <w:tc>
          <w:tcPr>
            <w:tcW w:w="321" w:type="pct"/>
            <w:vMerge w:val="restar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pl-PL"/>
              </w:rPr>
            </w:pPr>
            <w:r w:rsidRPr="00B84681">
              <w:rPr>
                <w:rFonts w:ascii="Times New Roman" w:eastAsia="Times New Roman" w:hAnsi="Times New Roman" w:cs="Times New Roman"/>
                <w:b/>
                <w:color w:val="000000"/>
                <w:sz w:val="18"/>
                <w:szCs w:val="18"/>
                <w:lang w:eastAsia="pl-PL"/>
              </w:rPr>
              <w:t>1.1</w:t>
            </w:r>
          </w:p>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Lp.</w:t>
            </w:r>
          </w:p>
        </w:tc>
        <w:tc>
          <w:tcPr>
            <w:tcW w:w="776" w:type="pct"/>
            <w:gridSpan w:val="2"/>
            <w:vMerge w:val="restar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Określenie grupy składników majątku trwałego</w:t>
            </w:r>
          </w:p>
        </w:tc>
        <w:tc>
          <w:tcPr>
            <w:tcW w:w="405" w:type="pct"/>
            <w:gridSpan w:val="2"/>
            <w:vMerge w:val="restar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Stan na początek roku obrotowego</w:t>
            </w:r>
          </w:p>
        </w:tc>
        <w:tc>
          <w:tcPr>
            <w:tcW w:w="1259" w:type="pct"/>
            <w:gridSpan w:val="6"/>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Zwiększenia</w:t>
            </w:r>
          </w:p>
        </w:tc>
        <w:tc>
          <w:tcPr>
            <w:tcW w:w="371" w:type="pct"/>
            <w:gridSpan w:val="2"/>
            <w:vMerge w:val="restar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Ogółem zwiększenia (4+5+6)</w:t>
            </w:r>
          </w:p>
        </w:tc>
        <w:tc>
          <w:tcPr>
            <w:tcW w:w="1047" w:type="pct"/>
            <w:gridSpan w:val="6"/>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Zmniejszenia</w:t>
            </w:r>
          </w:p>
        </w:tc>
        <w:tc>
          <w:tcPr>
            <w:tcW w:w="397" w:type="pct"/>
            <w:gridSpan w:val="3"/>
            <w:vMerge w:val="restar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Ogółem zmniejszenia (8+9+10)</w:t>
            </w:r>
          </w:p>
        </w:tc>
        <w:tc>
          <w:tcPr>
            <w:tcW w:w="424" w:type="pct"/>
            <w:vMerge w:val="restart"/>
            <w:tcBorders>
              <w:top w:val="single" w:sz="2" w:space="0" w:color="auto"/>
              <w:bottom w:val="single" w:sz="2" w:space="0" w:color="auto"/>
            </w:tcBorders>
            <w:tcMar>
              <w:top w:w="0" w:type="dxa"/>
              <w:left w:w="108" w:type="dxa"/>
              <w:bottom w:w="0" w:type="dxa"/>
              <w:right w:w="108" w:type="dxa"/>
            </w:tcMar>
            <w:vAlign w:val="center"/>
          </w:tcPr>
          <w:p w:rsidR="001F68AA" w:rsidRPr="00B84681"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B84681">
              <w:rPr>
                <w:rFonts w:ascii="Times New Roman" w:eastAsia="Times New Roman" w:hAnsi="Times New Roman" w:cs="Times New Roman"/>
                <w:b/>
                <w:bCs/>
                <w:color w:val="000000"/>
                <w:sz w:val="18"/>
                <w:szCs w:val="18"/>
                <w:u w:color="000000"/>
                <w:lang w:eastAsia="pl-PL"/>
              </w:rPr>
              <w:t>Stan na koniec roku obrotowego (3+7-11)</w:t>
            </w:r>
          </w:p>
        </w:tc>
      </w:tr>
      <w:tr w:rsidR="001F68AA" w:rsidRPr="006B7393" w:rsidTr="005F7170">
        <w:trPr>
          <w:trHeight w:val="305"/>
        </w:trPr>
        <w:tc>
          <w:tcPr>
            <w:tcW w:w="321" w:type="pct"/>
            <w:vMerge/>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pl-PL"/>
              </w:rPr>
            </w:pPr>
          </w:p>
        </w:tc>
        <w:tc>
          <w:tcPr>
            <w:tcW w:w="776" w:type="pct"/>
            <w:gridSpan w:val="2"/>
            <w:vMerge/>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pl-PL"/>
              </w:rPr>
            </w:pPr>
          </w:p>
        </w:tc>
        <w:tc>
          <w:tcPr>
            <w:tcW w:w="405" w:type="pct"/>
            <w:gridSpan w:val="2"/>
            <w:vMerge/>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pl-PL"/>
              </w:rPr>
            </w:pPr>
          </w:p>
        </w:tc>
        <w:tc>
          <w:tcPr>
            <w:tcW w:w="811" w:type="pct"/>
            <w:gridSpan w:val="4"/>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before="40" w:after="0" w:line="240" w:lineRule="auto"/>
              <w:jc w:val="center"/>
              <w:rPr>
                <w:rFonts w:ascii="Times New Roman" w:eastAsia="Times New Roman" w:hAnsi="Times New Roman" w:cs="Times New Roman"/>
                <w:color w:val="000000"/>
                <w:sz w:val="16"/>
                <w:szCs w:val="16"/>
                <w:lang w:eastAsia="pl-PL"/>
              </w:rPr>
            </w:pPr>
            <w:r w:rsidRPr="006B7393">
              <w:rPr>
                <w:rFonts w:ascii="Times New Roman" w:eastAsia="Times New Roman" w:hAnsi="Times New Roman" w:cs="Times New Roman"/>
                <w:b/>
                <w:bCs/>
                <w:color w:val="000000"/>
                <w:sz w:val="16"/>
                <w:szCs w:val="16"/>
                <w:u w:color="000000"/>
                <w:lang w:eastAsia="pl-PL"/>
              </w:rPr>
              <w:t>amortyzacja</w:t>
            </w:r>
          </w:p>
        </w:tc>
        <w:tc>
          <w:tcPr>
            <w:tcW w:w="448" w:type="pct"/>
            <w:gridSpan w:val="2"/>
            <w:vMerge w:val="restart"/>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pl-PL"/>
              </w:rPr>
            </w:pPr>
            <w:r w:rsidRPr="006B7393">
              <w:rPr>
                <w:rFonts w:ascii="Times New Roman" w:eastAsia="Times New Roman" w:hAnsi="Times New Roman" w:cs="Times New Roman"/>
                <w:b/>
                <w:bCs/>
                <w:color w:val="000000"/>
                <w:sz w:val="16"/>
                <w:szCs w:val="16"/>
                <w:u w:color="000000"/>
                <w:lang w:eastAsia="pl-PL"/>
              </w:rPr>
              <w:t>z aktualizacji wyceny</w:t>
            </w:r>
          </w:p>
        </w:tc>
        <w:tc>
          <w:tcPr>
            <w:tcW w:w="371" w:type="pct"/>
            <w:gridSpan w:val="2"/>
            <w:vMerge/>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p>
        </w:tc>
        <w:tc>
          <w:tcPr>
            <w:tcW w:w="371" w:type="pct"/>
            <w:gridSpan w:val="2"/>
            <w:vMerge w:val="restart"/>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pl-PL"/>
              </w:rPr>
            </w:pPr>
            <w:r w:rsidRPr="006B7393">
              <w:rPr>
                <w:rFonts w:ascii="Times New Roman" w:eastAsia="Times New Roman" w:hAnsi="Times New Roman" w:cs="Times New Roman"/>
                <w:b/>
                <w:bCs/>
                <w:color w:val="000000"/>
                <w:sz w:val="16"/>
                <w:szCs w:val="16"/>
                <w:u w:color="000000"/>
                <w:lang w:eastAsia="pl-PL"/>
              </w:rPr>
              <w:t>przekazane nieodpłatne</w:t>
            </w:r>
          </w:p>
        </w:tc>
        <w:tc>
          <w:tcPr>
            <w:tcW w:w="342" w:type="pct"/>
            <w:gridSpan w:val="3"/>
            <w:vMerge w:val="restart"/>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pl-PL"/>
              </w:rPr>
            </w:pPr>
            <w:r w:rsidRPr="006B7393">
              <w:rPr>
                <w:rFonts w:ascii="Times New Roman" w:eastAsia="Times New Roman" w:hAnsi="Times New Roman" w:cs="Times New Roman"/>
                <w:b/>
                <w:bCs/>
                <w:color w:val="000000"/>
                <w:sz w:val="16"/>
                <w:szCs w:val="16"/>
                <w:u w:color="000000"/>
                <w:lang w:eastAsia="pl-PL"/>
              </w:rPr>
              <w:t>likwidacja</w:t>
            </w:r>
          </w:p>
        </w:tc>
        <w:tc>
          <w:tcPr>
            <w:tcW w:w="334" w:type="pct"/>
            <w:vMerge w:val="restart"/>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pl-PL"/>
              </w:rPr>
            </w:pPr>
            <w:r w:rsidRPr="006B7393">
              <w:rPr>
                <w:rFonts w:ascii="Times New Roman" w:eastAsia="Times New Roman" w:hAnsi="Times New Roman" w:cs="Times New Roman"/>
                <w:b/>
                <w:bCs/>
                <w:color w:val="000000"/>
                <w:sz w:val="16"/>
                <w:szCs w:val="16"/>
                <w:u w:color="000000"/>
                <w:lang w:eastAsia="pl-PL"/>
              </w:rPr>
              <w:t>sprzedaż (koszty)</w:t>
            </w:r>
          </w:p>
        </w:tc>
        <w:tc>
          <w:tcPr>
            <w:tcW w:w="397" w:type="pct"/>
            <w:gridSpan w:val="3"/>
            <w:vMerge/>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p>
        </w:tc>
        <w:tc>
          <w:tcPr>
            <w:tcW w:w="424" w:type="pct"/>
            <w:vMerge/>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p>
        </w:tc>
      </w:tr>
      <w:tr w:rsidR="001F68AA" w:rsidRPr="006B7393" w:rsidTr="005F7170">
        <w:trPr>
          <w:trHeight w:val="283"/>
        </w:trPr>
        <w:tc>
          <w:tcPr>
            <w:tcW w:w="321" w:type="pct"/>
            <w:vMerge/>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p>
        </w:tc>
        <w:tc>
          <w:tcPr>
            <w:tcW w:w="776" w:type="pct"/>
            <w:gridSpan w:val="2"/>
            <w:vMerge/>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p>
        </w:tc>
        <w:tc>
          <w:tcPr>
            <w:tcW w:w="405" w:type="pct"/>
            <w:gridSpan w:val="2"/>
            <w:vMerge/>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rPr>
                <w:rFonts w:ascii="Times New Roman" w:eastAsia="Times New Roman" w:hAnsi="Times New Roman" w:cs="Times New Roman"/>
                <w:color w:val="000000"/>
                <w:sz w:val="16"/>
                <w:szCs w:val="16"/>
                <w:lang w:eastAsia="pl-PL"/>
              </w:rPr>
            </w:pPr>
          </w:p>
        </w:tc>
        <w:tc>
          <w:tcPr>
            <w:tcW w:w="376"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before="100" w:after="0" w:line="240" w:lineRule="auto"/>
              <w:jc w:val="center"/>
              <w:rPr>
                <w:rFonts w:ascii="Times New Roman" w:eastAsia="Times New Roman" w:hAnsi="Times New Roman" w:cs="Times New Roman"/>
                <w:color w:val="000000"/>
                <w:sz w:val="16"/>
                <w:szCs w:val="16"/>
                <w:lang w:eastAsia="pl-PL"/>
              </w:rPr>
            </w:pPr>
            <w:r w:rsidRPr="006B7393">
              <w:rPr>
                <w:rFonts w:ascii="Times New Roman" w:eastAsia="Times New Roman" w:hAnsi="Times New Roman" w:cs="Times New Roman"/>
                <w:b/>
                <w:bCs/>
                <w:color w:val="000000"/>
                <w:sz w:val="16"/>
                <w:szCs w:val="16"/>
                <w:u w:color="000000"/>
                <w:lang w:eastAsia="pl-PL"/>
              </w:rPr>
              <w:t>planowa</w:t>
            </w:r>
          </w:p>
        </w:tc>
        <w:tc>
          <w:tcPr>
            <w:tcW w:w="435"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pl-PL"/>
              </w:rPr>
            </w:pPr>
            <w:r w:rsidRPr="006B7393">
              <w:rPr>
                <w:rFonts w:ascii="Times New Roman" w:eastAsia="Times New Roman" w:hAnsi="Times New Roman" w:cs="Times New Roman"/>
                <w:b/>
                <w:bCs/>
                <w:color w:val="000000"/>
                <w:sz w:val="16"/>
                <w:szCs w:val="16"/>
                <w:u w:color="000000"/>
                <w:lang w:eastAsia="pl-PL"/>
              </w:rPr>
              <w:t>poza</w:t>
            </w:r>
          </w:p>
          <w:p w:rsidR="001F68AA" w:rsidRPr="006B7393" w:rsidRDefault="001F68AA" w:rsidP="005F7170">
            <w:pPr>
              <w:autoSpaceDE w:val="0"/>
              <w:autoSpaceDN w:val="0"/>
              <w:adjustRightInd w:val="0"/>
              <w:spacing w:before="20" w:after="0" w:line="240" w:lineRule="auto"/>
              <w:jc w:val="center"/>
              <w:rPr>
                <w:rFonts w:ascii="Times New Roman" w:eastAsia="Times New Roman" w:hAnsi="Times New Roman" w:cs="Times New Roman"/>
                <w:color w:val="000000"/>
                <w:sz w:val="16"/>
                <w:szCs w:val="16"/>
                <w:lang w:eastAsia="pl-PL"/>
              </w:rPr>
            </w:pPr>
            <w:r w:rsidRPr="006B7393">
              <w:rPr>
                <w:rFonts w:ascii="Times New Roman" w:eastAsia="Times New Roman" w:hAnsi="Times New Roman" w:cs="Times New Roman"/>
                <w:b/>
                <w:bCs/>
                <w:color w:val="000000"/>
                <w:sz w:val="16"/>
                <w:szCs w:val="16"/>
                <w:u w:color="000000"/>
                <w:lang w:eastAsia="pl-PL"/>
              </w:rPr>
              <w:t>­planowa</w:t>
            </w:r>
          </w:p>
        </w:tc>
        <w:tc>
          <w:tcPr>
            <w:tcW w:w="448" w:type="pct"/>
            <w:gridSpan w:val="2"/>
            <w:vMerge/>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before="20" w:after="0" w:line="240" w:lineRule="auto"/>
              <w:jc w:val="center"/>
              <w:rPr>
                <w:rFonts w:ascii="Times New Roman" w:eastAsia="Times New Roman" w:hAnsi="Times New Roman" w:cs="Times New Roman"/>
                <w:color w:val="000000"/>
                <w:sz w:val="16"/>
                <w:szCs w:val="16"/>
                <w:lang w:eastAsia="pl-PL"/>
              </w:rPr>
            </w:pPr>
          </w:p>
        </w:tc>
        <w:tc>
          <w:tcPr>
            <w:tcW w:w="371" w:type="pct"/>
            <w:gridSpan w:val="2"/>
            <w:vMerge/>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before="20" w:after="0" w:line="240" w:lineRule="auto"/>
              <w:jc w:val="center"/>
              <w:rPr>
                <w:rFonts w:ascii="Times New Roman" w:eastAsia="Times New Roman" w:hAnsi="Times New Roman" w:cs="Times New Roman"/>
                <w:color w:val="000000"/>
                <w:sz w:val="16"/>
                <w:szCs w:val="16"/>
                <w:lang w:eastAsia="pl-PL"/>
              </w:rPr>
            </w:pPr>
          </w:p>
        </w:tc>
        <w:tc>
          <w:tcPr>
            <w:tcW w:w="371" w:type="pct"/>
            <w:gridSpan w:val="2"/>
            <w:vMerge/>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before="20" w:after="0" w:line="240" w:lineRule="auto"/>
              <w:jc w:val="center"/>
              <w:rPr>
                <w:rFonts w:ascii="Times New Roman" w:eastAsia="Times New Roman" w:hAnsi="Times New Roman" w:cs="Times New Roman"/>
                <w:color w:val="000000"/>
                <w:sz w:val="16"/>
                <w:szCs w:val="16"/>
                <w:lang w:eastAsia="pl-PL"/>
              </w:rPr>
            </w:pPr>
          </w:p>
        </w:tc>
        <w:tc>
          <w:tcPr>
            <w:tcW w:w="342" w:type="pct"/>
            <w:gridSpan w:val="3"/>
            <w:vMerge/>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before="20" w:after="0" w:line="240" w:lineRule="auto"/>
              <w:jc w:val="center"/>
              <w:rPr>
                <w:rFonts w:ascii="Times New Roman" w:eastAsia="Times New Roman" w:hAnsi="Times New Roman" w:cs="Times New Roman"/>
                <w:color w:val="000000"/>
                <w:sz w:val="16"/>
                <w:szCs w:val="16"/>
                <w:lang w:eastAsia="pl-PL"/>
              </w:rPr>
            </w:pPr>
          </w:p>
        </w:tc>
        <w:tc>
          <w:tcPr>
            <w:tcW w:w="334" w:type="pct"/>
            <w:vMerge/>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before="20" w:after="0" w:line="240" w:lineRule="auto"/>
              <w:jc w:val="center"/>
              <w:rPr>
                <w:rFonts w:ascii="Times New Roman" w:eastAsia="Times New Roman" w:hAnsi="Times New Roman" w:cs="Times New Roman"/>
                <w:color w:val="000000"/>
                <w:sz w:val="16"/>
                <w:szCs w:val="16"/>
                <w:lang w:eastAsia="pl-PL"/>
              </w:rPr>
            </w:pPr>
          </w:p>
        </w:tc>
        <w:tc>
          <w:tcPr>
            <w:tcW w:w="397" w:type="pct"/>
            <w:gridSpan w:val="3"/>
            <w:vMerge/>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before="20" w:after="0" w:line="240" w:lineRule="auto"/>
              <w:jc w:val="center"/>
              <w:rPr>
                <w:rFonts w:ascii="Times New Roman" w:eastAsia="Times New Roman" w:hAnsi="Times New Roman" w:cs="Times New Roman"/>
                <w:color w:val="000000"/>
                <w:sz w:val="16"/>
                <w:szCs w:val="16"/>
                <w:lang w:eastAsia="pl-PL"/>
              </w:rPr>
            </w:pPr>
          </w:p>
        </w:tc>
        <w:tc>
          <w:tcPr>
            <w:tcW w:w="424" w:type="pct"/>
            <w:vMerge/>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before="20" w:after="0" w:line="240" w:lineRule="auto"/>
              <w:jc w:val="center"/>
              <w:rPr>
                <w:rFonts w:ascii="Times New Roman" w:eastAsia="Times New Roman" w:hAnsi="Times New Roman" w:cs="Times New Roman"/>
                <w:color w:val="000000"/>
                <w:sz w:val="16"/>
                <w:szCs w:val="16"/>
                <w:lang w:eastAsia="pl-PL"/>
              </w:rPr>
            </w:pPr>
          </w:p>
        </w:tc>
      </w:tr>
      <w:tr w:rsidR="001F68AA" w:rsidRPr="006B7393" w:rsidTr="005F7170">
        <w:trPr>
          <w:trHeight w:val="133"/>
        </w:trPr>
        <w:tc>
          <w:tcPr>
            <w:tcW w:w="321" w:type="pct"/>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before="40" w:after="0" w:line="240" w:lineRule="auto"/>
              <w:jc w:val="center"/>
              <w:rPr>
                <w:rFonts w:ascii="Times New Roman" w:eastAsia="Times New Roman" w:hAnsi="Times New Roman" w:cs="Times New Roman"/>
                <w:color w:val="000000"/>
                <w:sz w:val="16"/>
                <w:szCs w:val="16"/>
                <w:lang w:eastAsia="pl-PL"/>
              </w:rPr>
            </w:pPr>
            <w:r w:rsidRPr="006B7393">
              <w:rPr>
                <w:rFonts w:ascii="Times New Roman" w:eastAsia="Times New Roman" w:hAnsi="Times New Roman" w:cs="Times New Roman"/>
                <w:color w:val="000000"/>
                <w:sz w:val="16"/>
                <w:szCs w:val="16"/>
                <w:u w:color="000000"/>
                <w:lang w:eastAsia="pl-PL"/>
              </w:rPr>
              <w:t>1</w:t>
            </w:r>
          </w:p>
        </w:tc>
        <w:tc>
          <w:tcPr>
            <w:tcW w:w="776"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before="40" w:after="0" w:line="240" w:lineRule="auto"/>
              <w:jc w:val="center"/>
              <w:rPr>
                <w:rFonts w:ascii="Times New Roman" w:eastAsia="Times New Roman" w:hAnsi="Times New Roman" w:cs="Times New Roman"/>
                <w:color w:val="000000"/>
                <w:sz w:val="16"/>
                <w:szCs w:val="16"/>
                <w:lang w:eastAsia="pl-PL"/>
              </w:rPr>
            </w:pPr>
            <w:r w:rsidRPr="006B7393">
              <w:rPr>
                <w:rFonts w:ascii="Times New Roman" w:eastAsia="Times New Roman" w:hAnsi="Times New Roman" w:cs="Times New Roman"/>
                <w:color w:val="000000"/>
                <w:sz w:val="16"/>
                <w:szCs w:val="16"/>
                <w:u w:color="000000"/>
                <w:lang w:eastAsia="pl-PL"/>
              </w:rPr>
              <w:t>2</w:t>
            </w:r>
          </w:p>
        </w:tc>
        <w:tc>
          <w:tcPr>
            <w:tcW w:w="405"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pl-PL"/>
              </w:rPr>
            </w:pPr>
            <w:r w:rsidRPr="006B7393">
              <w:rPr>
                <w:rFonts w:ascii="Times New Roman" w:eastAsia="Times New Roman" w:hAnsi="Times New Roman" w:cs="Times New Roman"/>
                <w:color w:val="000000"/>
                <w:sz w:val="16"/>
                <w:szCs w:val="16"/>
                <w:u w:color="000000"/>
                <w:lang w:eastAsia="pl-PL"/>
              </w:rPr>
              <w:t>3</w:t>
            </w:r>
          </w:p>
        </w:tc>
        <w:tc>
          <w:tcPr>
            <w:tcW w:w="376"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pl-PL"/>
              </w:rPr>
            </w:pPr>
            <w:r w:rsidRPr="006B7393">
              <w:rPr>
                <w:rFonts w:ascii="Times New Roman" w:eastAsia="Times New Roman" w:hAnsi="Times New Roman" w:cs="Times New Roman"/>
                <w:color w:val="000000"/>
                <w:sz w:val="16"/>
                <w:szCs w:val="16"/>
                <w:u w:color="000000"/>
                <w:lang w:eastAsia="pl-PL"/>
              </w:rPr>
              <w:t>4</w:t>
            </w:r>
          </w:p>
        </w:tc>
        <w:tc>
          <w:tcPr>
            <w:tcW w:w="435"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pl-PL"/>
              </w:rPr>
            </w:pPr>
            <w:r w:rsidRPr="006B7393">
              <w:rPr>
                <w:rFonts w:ascii="Times New Roman" w:eastAsia="Times New Roman" w:hAnsi="Times New Roman" w:cs="Times New Roman"/>
                <w:color w:val="000000"/>
                <w:sz w:val="16"/>
                <w:szCs w:val="16"/>
                <w:u w:color="000000"/>
                <w:lang w:eastAsia="pl-PL"/>
              </w:rPr>
              <w:t>5</w:t>
            </w:r>
          </w:p>
        </w:tc>
        <w:tc>
          <w:tcPr>
            <w:tcW w:w="448"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pl-PL"/>
              </w:rPr>
            </w:pPr>
            <w:r w:rsidRPr="006B7393">
              <w:rPr>
                <w:rFonts w:ascii="Times New Roman" w:eastAsia="Times New Roman" w:hAnsi="Times New Roman" w:cs="Times New Roman"/>
                <w:color w:val="000000"/>
                <w:sz w:val="16"/>
                <w:szCs w:val="16"/>
                <w:u w:color="000000"/>
                <w:lang w:eastAsia="pl-PL"/>
              </w:rPr>
              <w:t>6</w:t>
            </w:r>
          </w:p>
        </w:tc>
        <w:tc>
          <w:tcPr>
            <w:tcW w:w="371"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pl-PL"/>
              </w:rPr>
            </w:pPr>
            <w:r w:rsidRPr="006B7393">
              <w:rPr>
                <w:rFonts w:ascii="Times New Roman" w:eastAsia="Times New Roman" w:hAnsi="Times New Roman" w:cs="Times New Roman"/>
                <w:color w:val="000000"/>
                <w:sz w:val="16"/>
                <w:szCs w:val="16"/>
                <w:u w:color="000000"/>
                <w:lang w:eastAsia="pl-PL"/>
              </w:rPr>
              <w:t>7</w:t>
            </w:r>
          </w:p>
        </w:tc>
        <w:tc>
          <w:tcPr>
            <w:tcW w:w="371"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pl-PL"/>
              </w:rPr>
            </w:pPr>
            <w:r w:rsidRPr="006B7393">
              <w:rPr>
                <w:rFonts w:ascii="Times New Roman" w:eastAsia="Times New Roman" w:hAnsi="Times New Roman" w:cs="Times New Roman"/>
                <w:color w:val="000000"/>
                <w:sz w:val="16"/>
                <w:szCs w:val="16"/>
                <w:u w:color="000000"/>
                <w:lang w:eastAsia="pl-PL"/>
              </w:rPr>
              <w:t>8</w:t>
            </w:r>
          </w:p>
        </w:tc>
        <w:tc>
          <w:tcPr>
            <w:tcW w:w="342" w:type="pct"/>
            <w:gridSpan w:val="3"/>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pl-PL"/>
              </w:rPr>
            </w:pPr>
            <w:r w:rsidRPr="006B7393">
              <w:rPr>
                <w:rFonts w:ascii="Times New Roman" w:eastAsia="Times New Roman" w:hAnsi="Times New Roman" w:cs="Times New Roman"/>
                <w:color w:val="000000"/>
                <w:sz w:val="16"/>
                <w:szCs w:val="16"/>
                <w:u w:color="000000"/>
                <w:lang w:eastAsia="pl-PL"/>
              </w:rPr>
              <w:t>9</w:t>
            </w:r>
          </w:p>
        </w:tc>
        <w:tc>
          <w:tcPr>
            <w:tcW w:w="334" w:type="pct"/>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pl-PL"/>
              </w:rPr>
            </w:pPr>
            <w:r w:rsidRPr="006B7393">
              <w:rPr>
                <w:rFonts w:ascii="Times New Roman" w:eastAsia="Times New Roman" w:hAnsi="Times New Roman" w:cs="Times New Roman"/>
                <w:color w:val="000000"/>
                <w:sz w:val="16"/>
                <w:szCs w:val="16"/>
                <w:u w:color="000000"/>
                <w:lang w:eastAsia="pl-PL"/>
              </w:rPr>
              <w:t>10</w:t>
            </w:r>
          </w:p>
        </w:tc>
        <w:tc>
          <w:tcPr>
            <w:tcW w:w="397" w:type="pct"/>
            <w:gridSpan w:val="3"/>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before="60" w:after="0" w:line="240" w:lineRule="auto"/>
              <w:jc w:val="center"/>
              <w:rPr>
                <w:rFonts w:ascii="Times New Roman" w:eastAsia="Times New Roman" w:hAnsi="Times New Roman" w:cs="Times New Roman"/>
                <w:color w:val="000000"/>
                <w:sz w:val="16"/>
                <w:szCs w:val="16"/>
                <w:lang w:eastAsia="pl-PL"/>
              </w:rPr>
            </w:pPr>
            <w:r w:rsidRPr="006B7393">
              <w:rPr>
                <w:rFonts w:ascii="Times New Roman" w:eastAsia="Times New Roman" w:hAnsi="Times New Roman" w:cs="Times New Roman"/>
                <w:color w:val="000000"/>
                <w:sz w:val="16"/>
                <w:szCs w:val="16"/>
                <w:u w:color="000000"/>
                <w:lang w:eastAsia="pl-PL"/>
              </w:rPr>
              <w:t>11</w:t>
            </w:r>
          </w:p>
        </w:tc>
        <w:tc>
          <w:tcPr>
            <w:tcW w:w="424" w:type="pct"/>
            <w:tcBorders>
              <w:top w:val="single" w:sz="2" w:space="0" w:color="auto"/>
              <w:bottom w:val="single" w:sz="2" w:space="0" w:color="auto"/>
            </w:tcBorders>
            <w:tcMar>
              <w:top w:w="0" w:type="dxa"/>
              <w:left w:w="108" w:type="dxa"/>
              <w:bottom w:w="0" w:type="dxa"/>
              <w:right w:w="108" w:type="dxa"/>
            </w:tcMar>
            <w:vAlign w:val="center"/>
          </w:tcPr>
          <w:p w:rsidR="001F68AA" w:rsidRPr="006B7393" w:rsidRDefault="001F68AA" w:rsidP="005F7170">
            <w:pPr>
              <w:autoSpaceDE w:val="0"/>
              <w:autoSpaceDN w:val="0"/>
              <w:adjustRightInd w:val="0"/>
              <w:spacing w:before="60" w:after="0" w:line="240" w:lineRule="auto"/>
              <w:jc w:val="center"/>
              <w:rPr>
                <w:rFonts w:ascii="Times New Roman" w:eastAsia="Times New Roman" w:hAnsi="Times New Roman" w:cs="Times New Roman"/>
                <w:color w:val="000000"/>
                <w:sz w:val="16"/>
                <w:szCs w:val="16"/>
                <w:lang w:eastAsia="pl-PL"/>
              </w:rPr>
            </w:pPr>
            <w:r w:rsidRPr="006B7393">
              <w:rPr>
                <w:rFonts w:ascii="Times New Roman" w:eastAsia="Times New Roman" w:hAnsi="Times New Roman" w:cs="Times New Roman"/>
                <w:color w:val="000000"/>
                <w:sz w:val="16"/>
                <w:szCs w:val="16"/>
                <w:u w:color="000000"/>
                <w:lang w:eastAsia="pl-PL"/>
              </w:rPr>
              <w:t>12</w:t>
            </w:r>
          </w:p>
        </w:tc>
      </w:tr>
      <w:tr w:rsidR="001F68AA" w:rsidRPr="006B7393" w:rsidTr="005F7170">
        <w:trPr>
          <w:trHeight w:val="449"/>
        </w:trPr>
        <w:tc>
          <w:tcPr>
            <w:tcW w:w="321" w:type="pct"/>
            <w:tcBorders>
              <w:top w:val="single" w:sz="2" w:space="0" w:color="auto"/>
              <w:bottom w:val="single" w:sz="2"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r w:rsidRPr="00174377">
              <w:rPr>
                <w:rFonts w:eastAsia="Times New Roman" w:cstheme="minorHAnsi"/>
                <w:b/>
                <w:bCs/>
                <w:color w:val="000000"/>
                <w:sz w:val="18"/>
                <w:szCs w:val="18"/>
                <w:u w:color="000000"/>
                <w:lang w:eastAsia="pl-PL"/>
              </w:rPr>
              <w:t>1.</w:t>
            </w:r>
          </w:p>
        </w:tc>
        <w:tc>
          <w:tcPr>
            <w:tcW w:w="776"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r w:rsidRPr="00174377">
              <w:rPr>
                <w:rFonts w:eastAsia="Times New Roman" w:cstheme="minorHAnsi"/>
                <w:color w:val="000000"/>
                <w:sz w:val="18"/>
                <w:szCs w:val="18"/>
                <w:u w:color="000000"/>
                <w:lang w:eastAsia="pl-PL"/>
              </w:rPr>
              <w:t>Wartości niematerialne i prawne</w:t>
            </w:r>
          </w:p>
        </w:tc>
        <w:tc>
          <w:tcPr>
            <w:tcW w:w="405"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40" w:after="0" w:line="240" w:lineRule="auto"/>
              <w:jc w:val="center"/>
              <w:rPr>
                <w:rFonts w:eastAsia="Times New Roman" w:cstheme="minorHAnsi"/>
                <w:color w:val="000000"/>
                <w:sz w:val="18"/>
                <w:szCs w:val="18"/>
                <w:lang w:eastAsia="pl-PL"/>
              </w:rPr>
            </w:pPr>
            <w:r w:rsidRPr="00174377">
              <w:rPr>
                <w:rFonts w:eastAsia="Times New Roman" w:cstheme="minorHAnsi"/>
                <w:color w:val="000000"/>
                <w:sz w:val="18"/>
                <w:szCs w:val="18"/>
                <w:lang w:eastAsia="pl-PL"/>
              </w:rPr>
              <w:t>4930,87</w:t>
            </w:r>
          </w:p>
        </w:tc>
        <w:tc>
          <w:tcPr>
            <w:tcW w:w="376"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40" w:after="0" w:line="240" w:lineRule="auto"/>
              <w:jc w:val="center"/>
              <w:rPr>
                <w:rFonts w:eastAsia="Times New Roman" w:cstheme="minorHAnsi"/>
                <w:color w:val="000000"/>
                <w:sz w:val="18"/>
                <w:szCs w:val="18"/>
                <w:lang w:eastAsia="pl-PL"/>
              </w:rPr>
            </w:pPr>
          </w:p>
        </w:tc>
        <w:tc>
          <w:tcPr>
            <w:tcW w:w="435"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448"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71"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40" w:after="0" w:line="240" w:lineRule="auto"/>
              <w:jc w:val="center"/>
              <w:rPr>
                <w:rFonts w:eastAsia="Times New Roman" w:cstheme="minorHAnsi"/>
                <w:color w:val="000000"/>
                <w:sz w:val="18"/>
                <w:szCs w:val="18"/>
                <w:lang w:eastAsia="pl-PL"/>
              </w:rPr>
            </w:pPr>
          </w:p>
        </w:tc>
        <w:tc>
          <w:tcPr>
            <w:tcW w:w="371"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42" w:type="pct"/>
            <w:gridSpan w:val="3"/>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34" w:type="pct"/>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397" w:type="pct"/>
            <w:gridSpan w:val="3"/>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p>
        </w:tc>
        <w:tc>
          <w:tcPr>
            <w:tcW w:w="424" w:type="pct"/>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r w:rsidRPr="00174377">
              <w:rPr>
                <w:rFonts w:eastAsia="Times New Roman" w:cstheme="minorHAnsi"/>
                <w:color w:val="000000"/>
                <w:sz w:val="18"/>
                <w:szCs w:val="18"/>
                <w:lang w:eastAsia="pl-PL"/>
              </w:rPr>
              <w:t>4930,87</w:t>
            </w:r>
          </w:p>
        </w:tc>
      </w:tr>
      <w:tr w:rsidR="001F68AA" w:rsidRPr="006B7393" w:rsidTr="005F7170">
        <w:trPr>
          <w:trHeight w:val="251"/>
        </w:trPr>
        <w:tc>
          <w:tcPr>
            <w:tcW w:w="321" w:type="pct"/>
            <w:tcBorders>
              <w:top w:val="single" w:sz="2" w:space="0" w:color="auto"/>
              <w:bottom w:val="single" w:sz="2"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before="40" w:after="0" w:line="240" w:lineRule="auto"/>
              <w:jc w:val="right"/>
              <w:rPr>
                <w:rFonts w:eastAsia="Times New Roman" w:cstheme="minorHAnsi"/>
                <w:color w:val="000000"/>
                <w:sz w:val="18"/>
                <w:szCs w:val="18"/>
                <w:lang w:eastAsia="pl-PL"/>
              </w:rPr>
            </w:pPr>
            <w:r w:rsidRPr="00174377">
              <w:rPr>
                <w:rFonts w:eastAsia="Times New Roman" w:cstheme="minorHAnsi"/>
                <w:b/>
                <w:bCs/>
                <w:color w:val="000000"/>
                <w:sz w:val="18"/>
                <w:szCs w:val="18"/>
                <w:u w:color="000000"/>
                <w:lang w:eastAsia="pl-PL"/>
              </w:rPr>
              <w:t>2.</w:t>
            </w:r>
          </w:p>
        </w:tc>
        <w:tc>
          <w:tcPr>
            <w:tcW w:w="776"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r w:rsidRPr="00174377">
              <w:rPr>
                <w:rFonts w:eastAsia="Times New Roman" w:cstheme="minorHAnsi"/>
                <w:color w:val="000000"/>
                <w:sz w:val="18"/>
                <w:szCs w:val="18"/>
                <w:u w:color="000000"/>
                <w:lang w:eastAsia="pl-PL"/>
              </w:rPr>
              <w:t>Środki trwałe</w:t>
            </w:r>
          </w:p>
        </w:tc>
        <w:tc>
          <w:tcPr>
            <w:tcW w:w="405"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40"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7843735,10</w:t>
            </w:r>
          </w:p>
        </w:tc>
        <w:tc>
          <w:tcPr>
            <w:tcW w:w="376"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40"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521 021,54</w:t>
            </w:r>
          </w:p>
        </w:tc>
        <w:tc>
          <w:tcPr>
            <w:tcW w:w="435"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40" w:after="0" w:line="240" w:lineRule="auto"/>
              <w:jc w:val="right"/>
              <w:rPr>
                <w:rFonts w:eastAsia="Times New Roman" w:cstheme="minorHAnsi"/>
                <w:b/>
                <w:color w:val="000000"/>
                <w:sz w:val="18"/>
                <w:szCs w:val="18"/>
                <w:lang w:eastAsia="pl-PL"/>
              </w:rPr>
            </w:pPr>
          </w:p>
        </w:tc>
        <w:tc>
          <w:tcPr>
            <w:tcW w:w="448"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40" w:after="0" w:line="240" w:lineRule="auto"/>
              <w:jc w:val="right"/>
              <w:rPr>
                <w:rFonts w:eastAsia="Times New Roman" w:cstheme="minorHAnsi"/>
                <w:b/>
                <w:color w:val="000000"/>
                <w:sz w:val="18"/>
                <w:szCs w:val="18"/>
                <w:lang w:eastAsia="pl-PL"/>
              </w:rPr>
            </w:pPr>
          </w:p>
        </w:tc>
        <w:tc>
          <w:tcPr>
            <w:tcW w:w="371"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40" w:after="0" w:line="240" w:lineRule="auto"/>
              <w:jc w:val="center"/>
              <w:rPr>
                <w:rFonts w:eastAsia="Times New Roman" w:cstheme="minorHAnsi"/>
                <w:b/>
                <w:color w:val="000000"/>
                <w:sz w:val="18"/>
                <w:szCs w:val="18"/>
                <w:lang w:eastAsia="pl-PL"/>
              </w:rPr>
            </w:pPr>
            <w:r>
              <w:rPr>
                <w:rFonts w:eastAsia="Times New Roman" w:cstheme="minorHAnsi"/>
                <w:b/>
                <w:color w:val="000000"/>
                <w:sz w:val="18"/>
                <w:szCs w:val="18"/>
                <w:lang w:eastAsia="pl-PL"/>
              </w:rPr>
              <w:t>521 021,54</w:t>
            </w:r>
          </w:p>
        </w:tc>
        <w:tc>
          <w:tcPr>
            <w:tcW w:w="371"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40" w:after="0" w:line="240" w:lineRule="auto"/>
              <w:jc w:val="right"/>
              <w:rPr>
                <w:rFonts w:eastAsia="Times New Roman" w:cstheme="minorHAnsi"/>
                <w:b/>
                <w:color w:val="000000"/>
                <w:sz w:val="18"/>
                <w:szCs w:val="18"/>
                <w:lang w:eastAsia="pl-PL"/>
              </w:rPr>
            </w:pPr>
          </w:p>
        </w:tc>
        <w:tc>
          <w:tcPr>
            <w:tcW w:w="342" w:type="pct"/>
            <w:gridSpan w:val="3"/>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40" w:after="0" w:line="240" w:lineRule="auto"/>
              <w:jc w:val="right"/>
              <w:rPr>
                <w:rFonts w:eastAsia="Times New Roman" w:cstheme="minorHAnsi"/>
                <w:b/>
                <w:color w:val="000000"/>
                <w:sz w:val="18"/>
                <w:szCs w:val="18"/>
                <w:lang w:eastAsia="pl-PL"/>
              </w:rPr>
            </w:pPr>
          </w:p>
        </w:tc>
        <w:tc>
          <w:tcPr>
            <w:tcW w:w="334" w:type="pct"/>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40" w:after="0" w:line="240" w:lineRule="auto"/>
              <w:jc w:val="right"/>
              <w:rPr>
                <w:rFonts w:eastAsia="Times New Roman" w:cstheme="minorHAnsi"/>
                <w:b/>
                <w:color w:val="000000"/>
                <w:sz w:val="18"/>
                <w:szCs w:val="18"/>
                <w:lang w:eastAsia="pl-PL"/>
              </w:rPr>
            </w:pPr>
          </w:p>
        </w:tc>
        <w:tc>
          <w:tcPr>
            <w:tcW w:w="397" w:type="pct"/>
            <w:gridSpan w:val="3"/>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40" w:after="0" w:line="240" w:lineRule="auto"/>
              <w:jc w:val="right"/>
              <w:rPr>
                <w:rFonts w:eastAsia="Times New Roman" w:cstheme="minorHAnsi"/>
                <w:b/>
                <w:color w:val="000000"/>
                <w:sz w:val="18"/>
                <w:szCs w:val="18"/>
                <w:lang w:eastAsia="pl-PL"/>
              </w:rPr>
            </w:pPr>
            <w:r>
              <w:rPr>
                <w:rFonts w:eastAsia="Times New Roman" w:cstheme="minorHAnsi"/>
                <w:b/>
                <w:color w:val="000000"/>
                <w:sz w:val="18"/>
                <w:szCs w:val="18"/>
                <w:lang w:eastAsia="pl-PL"/>
              </w:rPr>
              <w:t>6 098,78</w:t>
            </w:r>
          </w:p>
        </w:tc>
        <w:tc>
          <w:tcPr>
            <w:tcW w:w="424" w:type="pct"/>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40" w:after="0" w:line="240" w:lineRule="auto"/>
              <w:jc w:val="right"/>
              <w:rPr>
                <w:rFonts w:eastAsia="Times New Roman" w:cstheme="minorHAnsi"/>
                <w:b/>
                <w:color w:val="000000"/>
                <w:sz w:val="18"/>
                <w:szCs w:val="18"/>
                <w:lang w:eastAsia="pl-PL"/>
              </w:rPr>
            </w:pPr>
            <w:r>
              <w:rPr>
                <w:rFonts w:eastAsia="Times New Roman" w:cstheme="minorHAnsi"/>
                <w:b/>
                <w:color w:val="000000"/>
                <w:sz w:val="18"/>
                <w:szCs w:val="18"/>
                <w:lang w:eastAsia="pl-PL"/>
              </w:rPr>
              <w:t>8 358 657,86</w:t>
            </w:r>
          </w:p>
        </w:tc>
      </w:tr>
      <w:tr w:rsidR="001F68AA" w:rsidRPr="006B7393" w:rsidTr="005F7170">
        <w:trPr>
          <w:trHeight w:val="327"/>
        </w:trPr>
        <w:tc>
          <w:tcPr>
            <w:tcW w:w="321" w:type="pct"/>
            <w:tcBorders>
              <w:top w:val="single" w:sz="2" w:space="0" w:color="auto"/>
              <w:bottom w:val="single" w:sz="2"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174377">
              <w:rPr>
                <w:rFonts w:eastAsia="Times New Roman" w:cstheme="minorHAnsi"/>
                <w:color w:val="000000"/>
                <w:sz w:val="18"/>
                <w:szCs w:val="18"/>
                <w:u w:color="000000"/>
                <w:lang w:eastAsia="pl-PL"/>
              </w:rPr>
              <w:t>a)</w:t>
            </w:r>
          </w:p>
        </w:tc>
        <w:tc>
          <w:tcPr>
            <w:tcW w:w="776"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174377">
              <w:rPr>
                <w:rFonts w:eastAsia="Times New Roman" w:cstheme="minorHAnsi"/>
                <w:color w:val="000000"/>
                <w:sz w:val="18"/>
                <w:szCs w:val="18"/>
                <w:u w:color="000000"/>
                <w:lang w:eastAsia="pl-PL"/>
              </w:rPr>
              <w:t xml:space="preserve">grupa 1-budynki, lokale  </w:t>
            </w:r>
          </w:p>
        </w:tc>
        <w:tc>
          <w:tcPr>
            <w:tcW w:w="405"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r w:rsidRPr="00174377">
              <w:rPr>
                <w:rFonts w:eastAsia="Times New Roman" w:cstheme="minorHAnsi"/>
                <w:color w:val="000000"/>
                <w:sz w:val="18"/>
                <w:szCs w:val="18"/>
                <w:lang w:eastAsia="pl-PL"/>
              </w:rPr>
              <w:t>7175363,76</w:t>
            </w:r>
          </w:p>
        </w:tc>
        <w:tc>
          <w:tcPr>
            <w:tcW w:w="376"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431 373,97</w:t>
            </w:r>
          </w:p>
        </w:tc>
        <w:tc>
          <w:tcPr>
            <w:tcW w:w="435"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48"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71"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431 373,97</w:t>
            </w:r>
          </w:p>
        </w:tc>
        <w:tc>
          <w:tcPr>
            <w:tcW w:w="371"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42" w:type="pct"/>
            <w:gridSpan w:val="3"/>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34" w:type="pct"/>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97" w:type="pct"/>
            <w:gridSpan w:val="3"/>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p>
        </w:tc>
        <w:tc>
          <w:tcPr>
            <w:tcW w:w="424" w:type="pct"/>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7 606 737,73</w:t>
            </w:r>
          </w:p>
        </w:tc>
      </w:tr>
      <w:tr w:rsidR="001F68AA" w:rsidRPr="006B7393" w:rsidTr="005F7170">
        <w:trPr>
          <w:trHeight w:val="327"/>
        </w:trPr>
        <w:tc>
          <w:tcPr>
            <w:tcW w:w="321" w:type="pct"/>
            <w:tcBorders>
              <w:top w:val="single" w:sz="2" w:space="0" w:color="auto"/>
              <w:bottom w:val="single" w:sz="2"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174377">
              <w:rPr>
                <w:rFonts w:eastAsia="Times New Roman" w:cstheme="minorHAnsi"/>
                <w:color w:val="000000"/>
                <w:sz w:val="18"/>
                <w:szCs w:val="18"/>
                <w:u w:color="000000"/>
                <w:lang w:eastAsia="pl-PL"/>
              </w:rPr>
              <w:t>b)</w:t>
            </w:r>
          </w:p>
        </w:tc>
        <w:tc>
          <w:tcPr>
            <w:tcW w:w="776"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174377">
              <w:rPr>
                <w:rFonts w:eastAsia="Times New Roman" w:cstheme="minorHAnsi"/>
                <w:color w:val="000000"/>
                <w:sz w:val="18"/>
                <w:szCs w:val="18"/>
                <w:u w:color="000000"/>
                <w:lang w:eastAsia="pl-PL"/>
              </w:rPr>
              <w:t>grupa 2-obiekty inżynierii lądowej i wodnej</w:t>
            </w:r>
          </w:p>
        </w:tc>
        <w:tc>
          <w:tcPr>
            <w:tcW w:w="405"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398731,38</w:t>
            </w:r>
          </w:p>
        </w:tc>
        <w:tc>
          <w:tcPr>
            <w:tcW w:w="376"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64 646,99</w:t>
            </w:r>
          </w:p>
        </w:tc>
        <w:tc>
          <w:tcPr>
            <w:tcW w:w="435"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48"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71"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64 646,99</w:t>
            </w:r>
          </w:p>
        </w:tc>
        <w:tc>
          <w:tcPr>
            <w:tcW w:w="371"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42" w:type="pct"/>
            <w:gridSpan w:val="3"/>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34" w:type="pct"/>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97" w:type="pct"/>
            <w:gridSpan w:val="3"/>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p>
        </w:tc>
        <w:tc>
          <w:tcPr>
            <w:tcW w:w="424" w:type="pct"/>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463 378,37</w:t>
            </w:r>
          </w:p>
        </w:tc>
      </w:tr>
      <w:tr w:rsidR="001F68AA" w:rsidRPr="006B7393" w:rsidTr="005F7170">
        <w:trPr>
          <w:trHeight w:val="327"/>
        </w:trPr>
        <w:tc>
          <w:tcPr>
            <w:tcW w:w="321" w:type="pct"/>
            <w:tcBorders>
              <w:top w:val="single" w:sz="2" w:space="0" w:color="auto"/>
              <w:bottom w:val="single" w:sz="2"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174377">
              <w:rPr>
                <w:rFonts w:eastAsia="Times New Roman" w:cstheme="minorHAnsi"/>
                <w:color w:val="000000"/>
                <w:sz w:val="18"/>
                <w:szCs w:val="18"/>
                <w:u w:color="000000"/>
                <w:lang w:eastAsia="pl-PL"/>
              </w:rPr>
              <w:t>c)</w:t>
            </w:r>
          </w:p>
        </w:tc>
        <w:tc>
          <w:tcPr>
            <w:tcW w:w="776"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174377">
              <w:rPr>
                <w:rFonts w:eastAsia="Times New Roman" w:cstheme="minorHAnsi"/>
                <w:color w:val="000000"/>
                <w:sz w:val="18"/>
                <w:szCs w:val="18"/>
                <w:u w:color="000000"/>
                <w:lang w:eastAsia="pl-PL"/>
              </w:rPr>
              <w:t>grupa 3-kotły i maszyny energetyczne</w:t>
            </w:r>
          </w:p>
        </w:tc>
        <w:tc>
          <w:tcPr>
            <w:tcW w:w="405"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p>
        </w:tc>
        <w:tc>
          <w:tcPr>
            <w:tcW w:w="376"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p>
        </w:tc>
        <w:tc>
          <w:tcPr>
            <w:tcW w:w="435"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48"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71"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p>
        </w:tc>
        <w:tc>
          <w:tcPr>
            <w:tcW w:w="371"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42" w:type="pct"/>
            <w:gridSpan w:val="3"/>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34" w:type="pct"/>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97" w:type="pct"/>
            <w:gridSpan w:val="3"/>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p>
        </w:tc>
        <w:tc>
          <w:tcPr>
            <w:tcW w:w="424" w:type="pct"/>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p>
        </w:tc>
      </w:tr>
      <w:tr w:rsidR="001F68AA" w:rsidRPr="006B7393" w:rsidTr="005F7170">
        <w:trPr>
          <w:trHeight w:val="327"/>
        </w:trPr>
        <w:tc>
          <w:tcPr>
            <w:tcW w:w="321" w:type="pct"/>
            <w:tcBorders>
              <w:top w:val="single" w:sz="2" w:space="0" w:color="auto"/>
              <w:bottom w:val="single" w:sz="2"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174377">
              <w:rPr>
                <w:rFonts w:eastAsia="Times New Roman" w:cstheme="minorHAnsi"/>
                <w:color w:val="000000"/>
                <w:sz w:val="18"/>
                <w:szCs w:val="18"/>
                <w:u w:color="000000"/>
                <w:lang w:eastAsia="pl-PL"/>
              </w:rPr>
              <w:t>1d)</w:t>
            </w:r>
          </w:p>
        </w:tc>
        <w:tc>
          <w:tcPr>
            <w:tcW w:w="776"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174377">
              <w:rPr>
                <w:rFonts w:eastAsia="Times New Roman" w:cstheme="minorHAnsi"/>
                <w:color w:val="000000"/>
                <w:sz w:val="18"/>
                <w:szCs w:val="18"/>
                <w:u w:color="000000"/>
                <w:lang w:eastAsia="pl-PL"/>
              </w:rPr>
              <w:t>grupa 4-maszyny, urządzenia i aparaty ogólnego zastosowania</w:t>
            </w:r>
          </w:p>
        </w:tc>
        <w:tc>
          <w:tcPr>
            <w:tcW w:w="405"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sidRPr="00174377">
              <w:rPr>
                <w:rFonts w:eastAsia="Times New Roman" w:cstheme="minorHAnsi"/>
                <w:color w:val="000000"/>
                <w:sz w:val="18"/>
                <w:szCs w:val="18"/>
                <w:lang w:eastAsia="pl-PL"/>
              </w:rPr>
              <w:t>31038,58</w:t>
            </w:r>
          </w:p>
        </w:tc>
        <w:tc>
          <w:tcPr>
            <w:tcW w:w="376"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396,82</w:t>
            </w:r>
          </w:p>
        </w:tc>
        <w:tc>
          <w:tcPr>
            <w:tcW w:w="435"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48"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71"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396,82</w:t>
            </w:r>
          </w:p>
        </w:tc>
        <w:tc>
          <w:tcPr>
            <w:tcW w:w="371"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42" w:type="pct"/>
            <w:gridSpan w:val="3"/>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34" w:type="pct"/>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97" w:type="pct"/>
            <w:gridSpan w:val="3"/>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p>
        </w:tc>
        <w:tc>
          <w:tcPr>
            <w:tcW w:w="424" w:type="pct"/>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31 435,40</w:t>
            </w:r>
          </w:p>
        </w:tc>
      </w:tr>
      <w:tr w:rsidR="001F68AA" w:rsidRPr="006B7393" w:rsidTr="005F7170">
        <w:trPr>
          <w:trHeight w:val="327"/>
        </w:trPr>
        <w:tc>
          <w:tcPr>
            <w:tcW w:w="321" w:type="pct"/>
            <w:tcBorders>
              <w:top w:val="single" w:sz="2" w:space="0" w:color="auto"/>
              <w:bottom w:val="single" w:sz="2"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174377">
              <w:rPr>
                <w:rFonts w:eastAsia="Times New Roman" w:cstheme="minorHAnsi"/>
                <w:color w:val="000000"/>
                <w:sz w:val="18"/>
                <w:szCs w:val="18"/>
                <w:u w:color="000000"/>
                <w:lang w:eastAsia="pl-PL"/>
              </w:rPr>
              <w:t>e)</w:t>
            </w:r>
          </w:p>
        </w:tc>
        <w:tc>
          <w:tcPr>
            <w:tcW w:w="776"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174377">
              <w:rPr>
                <w:rFonts w:eastAsia="Times New Roman" w:cstheme="minorHAnsi"/>
                <w:color w:val="000000"/>
                <w:sz w:val="18"/>
                <w:szCs w:val="18"/>
                <w:u w:color="000000"/>
                <w:lang w:eastAsia="pl-PL"/>
              </w:rPr>
              <w:t>grupa 5-maszyny, urządzenia i aparaty specjalistyczne</w:t>
            </w:r>
          </w:p>
        </w:tc>
        <w:tc>
          <w:tcPr>
            <w:tcW w:w="405"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sidRPr="00174377">
              <w:rPr>
                <w:rFonts w:eastAsia="Times New Roman" w:cstheme="minorHAnsi"/>
                <w:color w:val="000000"/>
                <w:sz w:val="18"/>
                <w:szCs w:val="18"/>
                <w:lang w:eastAsia="pl-PL"/>
              </w:rPr>
              <w:t>38100,28</w:t>
            </w:r>
          </w:p>
        </w:tc>
        <w:tc>
          <w:tcPr>
            <w:tcW w:w="376"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2 529,37</w:t>
            </w:r>
          </w:p>
        </w:tc>
        <w:tc>
          <w:tcPr>
            <w:tcW w:w="435"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448"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71"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2 529,37</w:t>
            </w:r>
          </w:p>
        </w:tc>
        <w:tc>
          <w:tcPr>
            <w:tcW w:w="371"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42" w:type="pct"/>
            <w:gridSpan w:val="3"/>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6 098,78</w:t>
            </w:r>
          </w:p>
        </w:tc>
        <w:tc>
          <w:tcPr>
            <w:tcW w:w="334" w:type="pct"/>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97" w:type="pct"/>
            <w:gridSpan w:val="3"/>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6 098,78</w:t>
            </w:r>
          </w:p>
        </w:tc>
        <w:tc>
          <w:tcPr>
            <w:tcW w:w="424" w:type="pct"/>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34 530,87</w:t>
            </w:r>
          </w:p>
        </w:tc>
      </w:tr>
      <w:tr w:rsidR="001F68AA" w:rsidRPr="006B7393" w:rsidTr="005F7170">
        <w:trPr>
          <w:trHeight w:val="327"/>
        </w:trPr>
        <w:tc>
          <w:tcPr>
            <w:tcW w:w="321" w:type="pct"/>
            <w:tcBorders>
              <w:top w:val="single" w:sz="2" w:space="0" w:color="auto"/>
              <w:bottom w:val="single" w:sz="2"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174377">
              <w:rPr>
                <w:rFonts w:eastAsia="Times New Roman" w:cstheme="minorHAnsi"/>
                <w:color w:val="000000"/>
                <w:sz w:val="18"/>
                <w:szCs w:val="18"/>
                <w:u w:color="000000"/>
                <w:lang w:eastAsia="pl-PL"/>
              </w:rPr>
              <w:t>f)</w:t>
            </w:r>
          </w:p>
        </w:tc>
        <w:tc>
          <w:tcPr>
            <w:tcW w:w="776"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r w:rsidRPr="00174377">
              <w:rPr>
                <w:rFonts w:eastAsia="Times New Roman" w:cstheme="minorHAnsi"/>
                <w:color w:val="000000"/>
                <w:sz w:val="18"/>
                <w:szCs w:val="18"/>
                <w:u w:color="000000"/>
                <w:lang w:eastAsia="pl-PL"/>
              </w:rPr>
              <w:t xml:space="preserve">grupa 6-urządzenia techniczne </w:t>
            </w:r>
          </w:p>
        </w:tc>
        <w:tc>
          <w:tcPr>
            <w:tcW w:w="405"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jc w:val="center"/>
              <w:rPr>
                <w:rFonts w:eastAsia="Times New Roman" w:cstheme="minorHAnsi"/>
                <w:color w:val="000000"/>
                <w:sz w:val="18"/>
                <w:szCs w:val="18"/>
                <w:lang w:eastAsia="pl-PL"/>
              </w:rPr>
            </w:pPr>
            <w:r w:rsidRPr="00174377">
              <w:rPr>
                <w:rFonts w:eastAsia="Times New Roman" w:cstheme="minorHAnsi"/>
                <w:color w:val="000000"/>
                <w:sz w:val="18"/>
                <w:szCs w:val="18"/>
                <w:lang w:eastAsia="pl-PL"/>
              </w:rPr>
              <w:t>69869,82</w:t>
            </w:r>
          </w:p>
        </w:tc>
        <w:tc>
          <w:tcPr>
            <w:tcW w:w="376"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1 713,74</w:t>
            </w:r>
          </w:p>
        </w:tc>
        <w:tc>
          <w:tcPr>
            <w:tcW w:w="435"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448"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71"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1 713,74</w:t>
            </w:r>
          </w:p>
        </w:tc>
        <w:tc>
          <w:tcPr>
            <w:tcW w:w="371"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42" w:type="pct"/>
            <w:gridSpan w:val="3"/>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34" w:type="pct"/>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97" w:type="pct"/>
            <w:gridSpan w:val="3"/>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p>
        </w:tc>
        <w:tc>
          <w:tcPr>
            <w:tcW w:w="424" w:type="pct"/>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71 583,56</w:t>
            </w:r>
          </w:p>
        </w:tc>
      </w:tr>
      <w:tr w:rsidR="001F68AA" w:rsidRPr="006B7393" w:rsidTr="005F7170">
        <w:trPr>
          <w:trHeight w:val="243"/>
        </w:trPr>
        <w:tc>
          <w:tcPr>
            <w:tcW w:w="321" w:type="pct"/>
            <w:tcBorders>
              <w:top w:val="single" w:sz="2" w:space="0" w:color="auto"/>
              <w:bottom w:val="single" w:sz="2"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174377">
              <w:rPr>
                <w:rFonts w:eastAsia="Times New Roman" w:cstheme="minorHAnsi"/>
                <w:color w:val="000000"/>
                <w:sz w:val="18"/>
                <w:szCs w:val="18"/>
                <w:u w:color="000000"/>
                <w:lang w:eastAsia="pl-PL"/>
              </w:rPr>
              <w:t>g)</w:t>
            </w:r>
          </w:p>
        </w:tc>
        <w:tc>
          <w:tcPr>
            <w:tcW w:w="776"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r w:rsidRPr="00174377">
              <w:rPr>
                <w:rFonts w:eastAsia="Times New Roman" w:cstheme="minorHAnsi"/>
                <w:color w:val="000000"/>
                <w:sz w:val="18"/>
                <w:szCs w:val="18"/>
                <w:u w:color="000000"/>
                <w:lang w:eastAsia="pl-PL"/>
              </w:rPr>
              <w:t>grupa 7-środki transportu</w:t>
            </w:r>
          </w:p>
        </w:tc>
        <w:tc>
          <w:tcPr>
            <w:tcW w:w="405"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jc w:val="center"/>
              <w:rPr>
                <w:rFonts w:eastAsia="Times New Roman" w:cstheme="minorHAnsi"/>
                <w:color w:val="000000"/>
                <w:sz w:val="18"/>
                <w:szCs w:val="18"/>
                <w:lang w:eastAsia="pl-PL"/>
              </w:rPr>
            </w:pPr>
          </w:p>
        </w:tc>
        <w:tc>
          <w:tcPr>
            <w:tcW w:w="376"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jc w:val="center"/>
              <w:rPr>
                <w:rFonts w:eastAsia="Times New Roman" w:cstheme="minorHAnsi"/>
                <w:color w:val="000000"/>
                <w:sz w:val="18"/>
                <w:szCs w:val="18"/>
                <w:lang w:eastAsia="pl-PL"/>
              </w:rPr>
            </w:pPr>
          </w:p>
        </w:tc>
        <w:tc>
          <w:tcPr>
            <w:tcW w:w="435"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448"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71"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jc w:val="center"/>
              <w:rPr>
                <w:rFonts w:eastAsia="Times New Roman" w:cstheme="minorHAnsi"/>
                <w:color w:val="000000"/>
                <w:sz w:val="18"/>
                <w:szCs w:val="18"/>
                <w:lang w:eastAsia="pl-PL"/>
              </w:rPr>
            </w:pPr>
          </w:p>
        </w:tc>
        <w:tc>
          <w:tcPr>
            <w:tcW w:w="371"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42" w:type="pct"/>
            <w:gridSpan w:val="3"/>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34" w:type="pct"/>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97" w:type="pct"/>
            <w:gridSpan w:val="3"/>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p>
        </w:tc>
        <w:tc>
          <w:tcPr>
            <w:tcW w:w="424" w:type="pct"/>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p>
        </w:tc>
      </w:tr>
      <w:tr w:rsidR="001F68AA" w:rsidRPr="006B7393" w:rsidTr="005F7170">
        <w:trPr>
          <w:trHeight w:val="327"/>
        </w:trPr>
        <w:tc>
          <w:tcPr>
            <w:tcW w:w="321" w:type="pct"/>
            <w:tcBorders>
              <w:top w:val="single" w:sz="2" w:space="0" w:color="auto"/>
              <w:bottom w:val="single" w:sz="2"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174377">
              <w:rPr>
                <w:rFonts w:eastAsia="Times New Roman" w:cstheme="minorHAnsi"/>
                <w:color w:val="000000"/>
                <w:sz w:val="18"/>
                <w:szCs w:val="18"/>
                <w:u w:color="000000"/>
                <w:lang w:eastAsia="pl-PL"/>
              </w:rPr>
              <w:t>h)</w:t>
            </w:r>
          </w:p>
        </w:tc>
        <w:tc>
          <w:tcPr>
            <w:tcW w:w="776"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r w:rsidRPr="00174377">
              <w:rPr>
                <w:rFonts w:eastAsia="Times New Roman" w:cstheme="minorHAnsi"/>
                <w:color w:val="000000"/>
                <w:sz w:val="18"/>
                <w:szCs w:val="18"/>
                <w:u w:color="000000"/>
                <w:lang w:eastAsia="pl-PL"/>
              </w:rPr>
              <w:t>grupa 8-narzędzia ,przyrządy, ruchomości i wyposażenie, gdzie indziej niesklasyfikowane</w:t>
            </w:r>
          </w:p>
        </w:tc>
        <w:tc>
          <w:tcPr>
            <w:tcW w:w="405"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jc w:val="center"/>
              <w:rPr>
                <w:rFonts w:eastAsia="Times New Roman" w:cstheme="minorHAnsi"/>
                <w:color w:val="000000"/>
                <w:sz w:val="18"/>
                <w:szCs w:val="18"/>
                <w:lang w:eastAsia="pl-PL"/>
              </w:rPr>
            </w:pPr>
            <w:r w:rsidRPr="00174377">
              <w:rPr>
                <w:rFonts w:eastAsia="Times New Roman" w:cstheme="minorHAnsi"/>
                <w:color w:val="000000"/>
                <w:sz w:val="18"/>
                <w:szCs w:val="18"/>
                <w:lang w:eastAsia="pl-PL"/>
              </w:rPr>
              <w:t>130631,28</w:t>
            </w:r>
          </w:p>
        </w:tc>
        <w:tc>
          <w:tcPr>
            <w:tcW w:w="376"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20 360,65</w:t>
            </w:r>
          </w:p>
        </w:tc>
        <w:tc>
          <w:tcPr>
            <w:tcW w:w="435"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448"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71"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jc w:val="center"/>
              <w:rPr>
                <w:rFonts w:eastAsia="Times New Roman" w:cstheme="minorHAnsi"/>
                <w:color w:val="000000"/>
                <w:sz w:val="18"/>
                <w:szCs w:val="18"/>
                <w:lang w:eastAsia="pl-PL"/>
              </w:rPr>
            </w:pPr>
            <w:r>
              <w:rPr>
                <w:rFonts w:eastAsia="Times New Roman" w:cstheme="minorHAnsi"/>
                <w:color w:val="000000"/>
                <w:sz w:val="18"/>
                <w:szCs w:val="18"/>
                <w:lang w:eastAsia="pl-PL"/>
              </w:rPr>
              <w:t>20 360,65</w:t>
            </w:r>
          </w:p>
        </w:tc>
        <w:tc>
          <w:tcPr>
            <w:tcW w:w="371" w:type="pct"/>
            <w:gridSpan w:val="2"/>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42" w:type="pct"/>
            <w:gridSpan w:val="3"/>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34" w:type="pct"/>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97" w:type="pct"/>
            <w:gridSpan w:val="3"/>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p>
        </w:tc>
        <w:tc>
          <w:tcPr>
            <w:tcW w:w="424" w:type="pct"/>
            <w:tcBorders>
              <w:top w:val="single" w:sz="2" w:space="0" w:color="auto"/>
              <w:bottom w:val="single" w:sz="2"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r>
              <w:rPr>
                <w:rFonts w:eastAsia="Times New Roman" w:cstheme="minorHAnsi"/>
                <w:color w:val="000000"/>
                <w:sz w:val="18"/>
                <w:szCs w:val="18"/>
                <w:lang w:eastAsia="pl-PL"/>
              </w:rPr>
              <w:t>150 991,93</w:t>
            </w:r>
          </w:p>
        </w:tc>
      </w:tr>
      <w:tr w:rsidR="001F68AA" w:rsidRPr="006B7393" w:rsidTr="005F7170">
        <w:trPr>
          <w:trHeight w:val="447"/>
        </w:trPr>
        <w:tc>
          <w:tcPr>
            <w:tcW w:w="321" w:type="pct"/>
            <w:tcBorders>
              <w:top w:val="single" w:sz="2" w:space="0" w:color="auto"/>
              <w:bottom w:val="single" w:sz="4"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174377">
              <w:rPr>
                <w:rFonts w:eastAsia="Times New Roman" w:cstheme="minorHAnsi"/>
                <w:color w:val="000000"/>
                <w:sz w:val="18"/>
                <w:szCs w:val="18"/>
                <w:u w:color="000000"/>
                <w:lang w:eastAsia="pl-PL"/>
              </w:rPr>
              <w:t>i)</w:t>
            </w:r>
          </w:p>
        </w:tc>
        <w:tc>
          <w:tcPr>
            <w:tcW w:w="776" w:type="pct"/>
            <w:gridSpan w:val="2"/>
            <w:tcBorders>
              <w:top w:val="single" w:sz="2" w:space="0" w:color="auto"/>
              <w:bottom w:val="single" w:sz="4" w:space="0" w:color="auto"/>
            </w:tcBorders>
            <w:tcMar>
              <w:top w:w="0" w:type="dxa"/>
              <w:left w:w="108" w:type="dxa"/>
              <w:bottom w:w="0" w:type="dxa"/>
              <w:right w:w="108" w:type="dxa"/>
            </w:tcMar>
            <w:vAlign w:val="cente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r w:rsidRPr="00174377">
              <w:rPr>
                <w:rFonts w:eastAsia="Times New Roman" w:cstheme="minorHAnsi"/>
                <w:color w:val="000000"/>
                <w:sz w:val="18"/>
                <w:szCs w:val="18"/>
                <w:u w:color="000000"/>
                <w:lang w:eastAsia="pl-PL"/>
              </w:rPr>
              <w:t>grupa 9-inwentarz żywy</w:t>
            </w:r>
          </w:p>
        </w:tc>
        <w:tc>
          <w:tcPr>
            <w:tcW w:w="405" w:type="pct"/>
            <w:gridSpan w:val="2"/>
            <w:tcBorders>
              <w:top w:val="single" w:sz="2" w:space="0" w:color="auto"/>
              <w:bottom w:val="single" w:sz="4"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jc w:val="center"/>
              <w:rPr>
                <w:rFonts w:eastAsia="Times New Roman" w:cstheme="minorHAnsi"/>
                <w:color w:val="000000"/>
                <w:sz w:val="18"/>
                <w:szCs w:val="18"/>
                <w:lang w:eastAsia="pl-PL"/>
              </w:rPr>
            </w:pPr>
          </w:p>
        </w:tc>
        <w:tc>
          <w:tcPr>
            <w:tcW w:w="376" w:type="pct"/>
            <w:gridSpan w:val="2"/>
            <w:tcBorders>
              <w:top w:val="single" w:sz="2" w:space="0" w:color="auto"/>
              <w:bottom w:val="single" w:sz="4"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jc w:val="center"/>
              <w:rPr>
                <w:rFonts w:eastAsia="Times New Roman" w:cstheme="minorHAnsi"/>
                <w:color w:val="000000"/>
                <w:sz w:val="18"/>
                <w:szCs w:val="18"/>
                <w:lang w:eastAsia="pl-PL"/>
              </w:rPr>
            </w:pPr>
          </w:p>
        </w:tc>
        <w:tc>
          <w:tcPr>
            <w:tcW w:w="435" w:type="pct"/>
            <w:gridSpan w:val="2"/>
            <w:tcBorders>
              <w:top w:val="single" w:sz="2" w:space="0" w:color="auto"/>
              <w:bottom w:val="single" w:sz="4"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448" w:type="pct"/>
            <w:gridSpan w:val="2"/>
            <w:tcBorders>
              <w:top w:val="single" w:sz="2" w:space="0" w:color="auto"/>
              <w:bottom w:val="single" w:sz="4"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71" w:type="pct"/>
            <w:gridSpan w:val="2"/>
            <w:tcBorders>
              <w:top w:val="single" w:sz="2" w:space="0" w:color="auto"/>
              <w:bottom w:val="single" w:sz="4"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jc w:val="center"/>
              <w:rPr>
                <w:rFonts w:eastAsia="Times New Roman" w:cstheme="minorHAnsi"/>
                <w:color w:val="000000"/>
                <w:sz w:val="18"/>
                <w:szCs w:val="18"/>
                <w:lang w:eastAsia="pl-PL"/>
              </w:rPr>
            </w:pPr>
          </w:p>
        </w:tc>
        <w:tc>
          <w:tcPr>
            <w:tcW w:w="371" w:type="pct"/>
            <w:gridSpan w:val="2"/>
            <w:tcBorders>
              <w:top w:val="single" w:sz="2" w:space="0" w:color="auto"/>
              <w:bottom w:val="single" w:sz="4"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42" w:type="pct"/>
            <w:gridSpan w:val="3"/>
            <w:tcBorders>
              <w:top w:val="single" w:sz="2" w:space="0" w:color="auto"/>
              <w:bottom w:val="single" w:sz="4"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34" w:type="pct"/>
            <w:tcBorders>
              <w:top w:val="single" w:sz="2" w:space="0" w:color="auto"/>
              <w:bottom w:val="single" w:sz="4"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rPr>
                <w:rFonts w:eastAsia="Times New Roman" w:cstheme="minorHAnsi"/>
                <w:color w:val="000000"/>
                <w:sz w:val="18"/>
                <w:szCs w:val="18"/>
                <w:lang w:eastAsia="pl-PL"/>
              </w:rPr>
            </w:pPr>
          </w:p>
        </w:tc>
        <w:tc>
          <w:tcPr>
            <w:tcW w:w="397" w:type="pct"/>
            <w:gridSpan w:val="3"/>
            <w:tcBorders>
              <w:top w:val="single" w:sz="2" w:space="0" w:color="auto"/>
              <w:bottom w:val="single" w:sz="4"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p>
        </w:tc>
        <w:tc>
          <w:tcPr>
            <w:tcW w:w="424" w:type="pct"/>
            <w:tcBorders>
              <w:top w:val="single" w:sz="2" w:space="0" w:color="auto"/>
              <w:bottom w:val="single" w:sz="4" w:space="0" w:color="auto"/>
            </w:tcBorders>
            <w:tcMar>
              <w:top w:w="0" w:type="dxa"/>
              <w:left w:w="108" w:type="dxa"/>
              <w:bottom w:w="0" w:type="dxa"/>
              <w:right w:w="108" w:type="dxa"/>
            </w:tcMar>
          </w:tcPr>
          <w:p w:rsidR="001F68AA" w:rsidRPr="00174377" w:rsidRDefault="001F68AA" w:rsidP="005F7170">
            <w:pPr>
              <w:autoSpaceDE w:val="0"/>
              <w:autoSpaceDN w:val="0"/>
              <w:adjustRightInd w:val="0"/>
              <w:spacing w:before="80" w:after="0" w:line="240" w:lineRule="auto"/>
              <w:jc w:val="right"/>
              <w:rPr>
                <w:rFonts w:eastAsia="Times New Roman" w:cstheme="minorHAnsi"/>
                <w:color w:val="000000"/>
                <w:sz w:val="18"/>
                <w:szCs w:val="18"/>
                <w:lang w:eastAsia="pl-PL"/>
              </w:rPr>
            </w:pPr>
          </w:p>
        </w:tc>
      </w:tr>
      <w:tr w:rsidR="001F68AA"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97"/>
        </w:trPr>
        <w:tc>
          <w:tcPr>
            <w:tcW w:w="321" w:type="pct"/>
            <w:tcBorders>
              <w:top w:val="single" w:sz="4" w:space="0" w:color="auto"/>
              <w:bottom w:val="single" w:sz="4" w:space="0" w:color="auto"/>
            </w:tcBorders>
          </w:tcPr>
          <w:p w:rsidR="001F68AA" w:rsidRPr="00F864A1" w:rsidRDefault="001F68AA" w:rsidP="005F7170">
            <w:pPr>
              <w:widowControl w:val="0"/>
              <w:autoSpaceDE w:val="0"/>
              <w:autoSpaceDN w:val="0"/>
              <w:adjustRightInd w:val="0"/>
              <w:spacing w:before="47"/>
              <w:ind w:right="-20"/>
              <w:rPr>
                <w:rFonts w:ascii="Times New Roman" w:hAnsi="Times New Roman" w:cs="Times New Roman"/>
                <w:color w:val="2E2014"/>
                <w:sz w:val="20"/>
                <w:szCs w:val="20"/>
              </w:rPr>
            </w:pPr>
          </w:p>
        </w:tc>
        <w:tc>
          <w:tcPr>
            <w:tcW w:w="4679" w:type="pct"/>
            <w:gridSpan w:val="22"/>
            <w:tcBorders>
              <w:top w:val="single" w:sz="4" w:space="0" w:color="auto"/>
              <w:bottom w:val="single" w:sz="4" w:space="0" w:color="auto"/>
            </w:tcBorders>
          </w:tcPr>
          <w:p w:rsidR="001F68AA" w:rsidRPr="00F864A1" w:rsidRDefault="001F68AA" w:rsidP="005F7170">
            <w:pPr>
              <w:widowControl w:val="0"/>
              <w:autoSpaceDE w:val="0"/>
              <w:autoSpaceDN w:val="0"/>
              <w:adjustRightInd w:val="0"/>
              <w:spacing w:before="47"/>
              <w:ind w:left="95" w:right="-20"/>
              <w:rPr>
                <w:rFonts w:ascii="Times New Roman" w:hAnsi="Times New Roman" w:cs="Times New Roman"/>
                <w:color w:val="2E2014"/>
                <w:sz w:val="20"/>
                <w:szCs w:val="20"/>
              </w:rPr>
            </w:pPr>
          </w:p>
        </w:tc>
      </w:tr>
      <w:tr w:rsidR="001F68AA"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3"/>
        </w:trPr>
        <w:tc>
          <w:tcPr>
            <w:tcW w:w="321" w:type="pct"/>
            <w:tcBorders>
              <w:top w:val="single" w:sz="4" w:space="0" w:color="auto"/>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1.2.</w:t>
            </w:r>
          </w:p>
        </w:tc>
        <w:tc>
          <w:tcPr>
            <w:tcW w:w="4679" w:type="pct"/>
            <w:gridSpan w:val="22"/>
            <w:tcBorders>
              <w:top w:val="single" w:sz="4" w:space="0" w:color="auto"/>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aktualną</w:t>
            </w:r>
            <w:r w:rsidRPr="004817EB">
              <w:rPr>
                <w:rFonts w:cstheme="minorHAnsi"/>
                <w:color w:val="2E2014"/>
                <w:spacing w:val="-13"/>
                <w:sz w:val="18"/>
                <w:szCs w:val="18"/>
              </w:rPr>
              <w:t xml:space="preserve"> </w:t>
            </w:r>
            <w:r w:rsidRPr="004817EB">
              <w:rPr>
                <w:rFonts w:cstheme="minorHAnsi"/>
                <w:color w:val="2E2014"/>
                <w:sz w:val="18"/>
                <w:szCs w:val="18"/>
              </w:rPr>
              <w:t>wartość</w:t>
            </w:r>
            <w:r w:rsidRPr="004817EB">
              <w:rPr>
                <w:rFonts w:cstheme="minorHAnsi"/>
                <w:color w:val="2E2014"/>
                <w:spacing w:val="-13"/>
                <w:sz w:val="18"/>
                <w:szCs w:val="18"/>
              </w:rPr>
              <w:t xml:space="preserve"> </w:t>
            </w:r>
            <w:r w:rsidRPr="004817EB">
              <w:rPr>
                <w:rFonts w:cstheme="minorHAnsi"/>
                <w:color w:val="2E2014"/>
                <w:sz w:val="18"/>
                <w:szCs w:val="18"/>
              </w:rPr>
              <w:t>rynkową</w:t>
            </w:r>
            <w:r w:rsidRPr="004817EB">
              <w:rPr>
                <w:rFonts w:cstheme="minorHAnsi"/>
                <w:color w:val="2E2014"/>
                <w:spacing w:val="-13"/>
                <w:sz w:val="18"/>
                <w:szCs w:val="18"/>
              </w:rPr>
              <w:t xml:space="preserve"> </w:t>
            </w:r>
            <w:r w:rsidRPr="004817EB">
              <w:rPr>
                <w:rFonts w:cstheme="minorHAnsi"/>
                <w:color w:val="2E2014"/>
                <w:sz w:val="18"/>
                <w:szCs w:val="18"/>
              </w:rPr>
              <w:t>środków</w:t>
            </w:r>
            <w:r w:rsidRPr="004817EB">
              <w:rPr>
                <w:rFonts w:cstheme="minorHAnsi"/>
                <w:color w:val="2E2014"/>
                <w:spacing w:val="-13"/>
                <w:sz w:val="18"/>
                <w:szCs w:val="18"/>
              </w:rPr>
              <w:t xml:space="preserve"> </w:t>
            </w:r>
            <w:r w:rsidRPr="004817EB">
              <w:rPr>
                <w:rFonts w:cstheme="minorHAnsi"/>
                <w:color w:val="2E2014"/>
                <w:sz w:val="18"/>
                <w:szCs w:val="18"/>
              </w:rPr>
              <w:t>trwałych …………. zł,</w:t>
            </w:r>
            <w:r w:rsidRPr="004817EB">
              <w:rPr>
                <w:rFonts w:cstheme="minorHAnsi"/>
                <w:color w:val="2E2014"/>
                <w:spacing w:val="-13"/>
                <w:sz w:val="18"/>
                <w:szCs w:val="18"/>
              </w:rPr>
              <w:t xml:space="preserve"> </w:t>
            </w:r>
            <w:r w:rsidRPr="004817EB">
              <w:rPr>
                <w:rFonts w:cstheme="minorHAnsi"/>
                <w:color w:val="2E2014"/>
                <w:sz w:val="18"/>
                <w:szCs w:val="18"/>
              </w:rPr>
              <w:t>w</w:t>
            </w:r>
            <w:r w:rsidRPr="004817EB">
              <w:rPr>
                <w:rFonts w:cstheme="minorHAnsi"/>
                <w:color w:val="2E2014"/>
                <w:spacing w:val="-13"/>
                <w:sz w:val="18"/>
                <w:szCs w:val="18"/>
              </w:rPr>
              <w:t xml:space="preserve"> </w:t>
            </w:r>
            <w:r w:rsidRPr="004817EB">
              <w:rPr>
                <w:rFonts w:cstheme="minorHAnsi"/>
                <w:color w:val="2E2014"/>
                <w:sz w:val="18"/>
                <w:szCs w:val="18"/>
              </w:rPr>
              <w:t>tym</w:t>
            </w:r>
            <w:r w:rsidRPr="004817EB">
              <w:rPr>
                <w:rFonts w:cstheme="minorHAnsi"/>
                <w:color w:val="2E2014"/>
                <w:spacing w:val="-13"/>
                <w:sz w:val="18"/>
                <w:szCs w:val="18"/>
              </w:rPr>
              <w:t xml:space="preserve"> </w:t>
            </w:r>
            <w:r w:rsidRPr="004817EB">
              <w:rPr>
                <w:rFonts w:cstheme="minorHAnsi"/>
                <w:color w:val="2E2014"/>
                <w:sz w:val="18"/>
                <w:szCs w:val="18"/>
              </w:rPr>
              <w:t>dóbr</w:t>
            </w:r>
            <w:r w:rsidRPr="004817EB">
              <w:rPr>
                <w:rFonts w:cstheme="minorHAnsi"/>
                <w:color w:val="2E2014"/>
                <w:spacing w:val="-13"/>
                <w:sz w:val="18"/>
                <w:szCs w:val="18"/>
              </w:rPr>
              <w:t xml:space="preserve"> </w:t>
            </w:r>
            <w:r w:rsidRPr="004817EB">
              <w:rPr>
                <w:rFonts w:cstheme="minorHAnsi"/>
                <w:color w:val="2E2014"/>
                <w:sz w:val="18"/>
                <w:szCs w:val="18"/>
              </w:rPr>
              <w:t>kultury</w:t>
            </w:r>
            <w:r w:rsidRPr="004817EB">
              <w:rPr>
                <w:rFonts w:cstheme="minorHAnsi"/>
                <w:color w:val="2E2014"/>
                <w:spacing w:val="-13"/>
                <w:sz w:val="18"/>
                <w:szCs w:val="18"/>
              </w:rPr>
              <w:t xml:space="preserve">  ……………zł </w:t>
            </w:r>
            <w:r w:rsidRPr="004817EB">
              <w:rPr>
                <w:rFonts w:cstheme="minorHAnsi"/>
                <w:color w:val="2E2014"/>
                <w:sz w:val="18"/>
                <w:szCs w:val="18"/>
              </w:rPr>
              <w:t>–</w:t>
            </w:r>
            <w:r w:rsidRPr="004817EB">
              <w:rPr>
                <w:rFonts w:cstheme="minorHAnsi"/>
                <w:color w:val="2E2014"/>
                <w:spacing w:val="-13"/>
                <w:sz w:val="18"/>
                <w:szCs w:val="18"/>
              </w:rPr>
              <w:t xml:space="preserve"> </w:t>
            </w:r>
            <w:r w:rsidRPr="004817EB">
              <w:rPr>
                <w:rFonts w:cstheme="minorHAnsi"/>
                <w:color w:val="2E2014"/>
                <w:sz w:val="18"/>
                <w:szCs w:val="18"/>
              </w:rPr>
              <w:t>o</w:t>
            </w:r>
            <w:r w:rsidRPr="004817EB">
              <w:rPr>
                <w:rFonts w:cstheme="minorHAnsi"/>
                <w:color w:val="2E2014"/>
                <w:spacing w:val="-13"/>
                <w:sz w:val="18"/>
                <w:szCs w:val="18"/>
              </w:rPr>
              <w:t xml:space="preserve"> </w:t>
            </w:r>
            <w:r w:rsidRPr="004817EB">
              <w:rPr>
                <w:rFonts w:cstheme="minorHAnsi"/>
                <w:color w:val="2E2014"/>
                <w:sz w:val="18"/>
                <w:szCs w:val="18"/>
              </w:rPr>
              <w:t>ile</w:t>
            </w:r>
            <w:r w:rsidRPr="004817EB">
              <w:rPr>
                <w:rFonts w:cstheme="minorHAnsi"/>
                <w:color w:val="2E2014"/>
                <w:spacing w:val="-13"/>
                <w:sz w:val="18"/>
                <w:szCs w:val="18"/>
              </w:rPr>
              <w:t xml:space="preserve"> </w:t>
            </w:r>
            <w:r w:rsidRPr="004817EB">
              <w:rPr>
                <w:rFonts w:cstheme="minorHAnsi"/>
                <w:color w:val="2E2014"/>
                <w:sz w:val="18"/>
                <w:szCs w:val="18"/>
              </w:rPr>
              <w:t>jednostka</w:t>
            </w:r>
            <w:r w:rsidRPr="004817EB">
              <w:rPr>
                <w:rFonts w:cstheme="minorHAnsi"/>
                <w:color w:val="2E2014"/>
                <w:spacing w:val="-13"/>
                <w:sz w:val="18"/>
                <w:szCs w:val="18"/>
              </w:rPr>
              <w:t xml:space="preserve"> </w:t>
            </w:r>
            <w:r w:rsidRPr="004817EB">
              <w:rPr>
                <w:rFonts w:cstheme="minorHAnsi"/>
                <w:color w:val="2E2014"/>
                <w:sz w:val="18"/>
                <w:szCs w:val="18"/>
              </w:rPr>
              <w:t>dysponuje</w:t>
            </w:r>
            <w:r w:rsidRPr="004817EB">
              <w:rPr>
                <w:rFonts w:cstheme="minorHAnsi"/>
                <w:color w:val="2E2014"/>
                <w:spacing w:val="-13"/>
                <w:sz w:val="18"/>
                <w:szCs w:val="18"/>
              </w:rPr>
              <w:t xml:space="preserve"> </w:t>
            </w:r>
            <w:r w:rsidRPr="004817EB">
              <w:rPr>
                <w:rFonts w:cstheme="minorHAnsi"/>
                <w:color w:val="2E2014"/>
                <w:sz w:val="18"/>
                <w:szCs w:val="18"/>
              </w:rPr>
              <w:t>takimi</w:t>
            </w:r>
            <w:r w:rsidRPr="004817EB">
              <w:rPr>
                <w:rFonts w:cstheme="minorHAnsi"/>
                <w:color w:val="2E2014"/>
                <w:spacing w:val="-13"/>
                <w:sz w:val="18"/>
                <w:szCs w:val="18"/>
              </w:rPr>
              <w:t xml:space="preserve"> </w:t>
            </w:r>
            <w:r w:rsidRPr="004817EB">
              <w:rPr>
                <w:rFonts w:cstheme="minorHAnsi"/>
                <w:color w:val="2E2014"/>
                <w:sz w:val="18"/>
                <w:szCs w:val="18"/>
              </w:rPr>
              <w:t xml:space="preserve">informacjami  - </w:t>
            </w:r>
            <w:r w:rsidRPr="004817EB">
              <w:rPr>
                <w:rFonts w:cstheme="minorHAnsi"/>
                <w:b/>
                <w:color w:val="2E2014"/>
                <w:sz w:val="18"/>
                <w:szCs w:val="18"/>
              </w:rPr>
              <w:t>nie dotyczy</w:t>
            </w:r>
          </w:p>
        </w:tc>
      </w:tr>
      <w:tr w:rsidR="001F68AA"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83"/>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lastRenderedPageBreak/>
              <w:t>1.3.</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line="250" w:lineRule="auto"/>
              <w:ind w:left="95" w:right="40"/>
              <w:rPr>
                <w:rFonts w:cstheme="minorHAnsi"/>
                <w:sz w:val="18"/>
                <w:szCs w:val="18"/>
              </w:rPr>
            </w:pPr>
            <w:r w:rsidRPr="004817EB">
              <w:rPr>
                <w:rFonts w:cstheme="minorHAnsi"/>
                <w:color w:val="2E2014"/>
                <w:sz w:val="18"/>
                <w:szCs w:val="18"/>
              </w:rPr>
              <w:t>kwotę</w:t>
            </w:r>
            <w:r w:rsidRPr="004817EB">
              <w:rPr>
                <w:rFonts w:cstheme="minorHAnsi"/>
                <w:color w:val="2E2014"/>
                <w:spacing w:val="-4"/>
                <w:sz w:val="18"/>
                <w:szCs w:val="18"/>
              </w:rPr>
              <w:t xml:space="preserve"> </w:t>
            </w:r>
            <w:r w:rsidRPr="004817EB">
              <w:rPr>
                <w:rFonts w:cstheme="minorHAnsi"/>
                <w:color w:val="2E2014"/>
                <w:sz w:val="18"/>
                <w:szCs w:val="18"/>
              </w:rPr>
              <w:t>dokonanych</w:t>
            </w:r>
            <w:r w:rsidRPr="004817EB">
              <w:rPr>
                <w:rFonts w:cstheme="minorHAnsi"/>
                <w:color w:val="2E2014"/>
                <w:spacing w:val="-4"/>
                <w:sz w:val="18"/>
                <w:szCs w:val="18"/>
              </w:rPr>
              <w:t xml:space="preserve"> </w:t>
            </w:r>
            <w:r w:rsidRPr="004817EB">
              <w:rPr>
                <w:rFonts w:cstheme="minorHAnsi"/>
                <w:color w:val="2E2014"/>
                <w:sz w:val="18"/>
                <w:szCs w:val="18"/>
              </w:rPr>
              <w:t>w</w:t>
            </w:r>
            <w:r w:rsidRPr="004817EB">
              <w:rPr>
                <w:rFonts w:cstheme="minorHAnsi"/>
                <w:color w:val="2E2014"/>
                <w:spacing w:val="-4"/>
                <w:sz w:val="18"/>
                <w:szCs w:val="18"/>
              </w:rPr>
              <w:t xml:space="preserve"> </w:t>
            </w:r>
            <w:r w:rsidRPr="004817EB">
              <w:rPr>
                <w:rFonts w:cstheme="minorHAnsi"/>
                <w:color w:val="2E2014"/>
                <w:sz w:val="18"/>
                <w:szCs w:val="18"/>
              </w:rPr>
              <w:t>trakcie</w:t>
            </w:r>
            <w:r w:rsidRPr="004817EB">
              <w:rPr>
                <w:rFonts w:cstheme="minorHAnsi"/>
                <w:color w:val="2E2014"/>
                <w:spacing w:val="-4"/>
                <w:sz w:val="18"/>
                <w:szCs w:val="18"/>
              </w:rPr>
              <w:t xml:space="preserve"> </w:t>
            </w:r>
            <w:r w:rsidRPr="004817EB">
              <w:rPr>
                <w:rFonts w:cstheme="minorHAnsi"/>
                <w:color w:val="2E2014"/>
                <w:sz w:val="18"/>
                <w:szCs w:val="18"/>
              </w:rPr>
              <w:t>roku</w:t>
            </w:r>
            <w:r w:rsidRPr="004817EB">
              <w:rPr>
                <w:rFonts w:cstheme="minorHAnsi"/>
                <w:color w:val="2E2014"/>
                <w:spacing w:val="-4"/>
                <w:sz w:val="18"/>
                <w:szCs w:val="18"/>
              </w:rPr>
              <w:t xml:space="preserve"> </w:t>
            </w:r>
            <w:r w:rsidRPr="004817EB">
              <w:rPr>
                <w:rFonts w:cstheme="minorHAnsi"/>
                <w:color w:val="2E2014"/>
                <w:sz w:val="18"/>
                <w:szCs w:val="18"/>
              </w:rPr>
              <w:t>obrotowego</w:t>
            </w:r>
            <w:r w:rsidRPr="004817EB">
              <w:rPr>
                <w:rFonts w:cstheme="minorHAnsi"/>
                <w:color w:val="2E2014"/>
                <w:spacing w:val="-4"/>
                <w:sz w:val="18"/>
                <w:szCs w:val="18"/>
              </w:rPr>
              <w:t xml:space="preserve"> </w:t>
            </w:r>
            <w:r w:rsidRPr="004817EB">
              <w:rPr>
                <w:rFonts w:cstheme="minorHAnsi"/>
                <w:color w:val="2E2014"/>
                <w:sz w:val="18"/>
                <w:szCs w:val="18"/>
              </w:rPr>
              <w:t>odpisów</w:t>
            </w:r>
            <w:r w:rsidRPr="004817EB">
              <w:rPr>
                <w:rFonts w:cstheme="minorHAnsi"/>
                <w:color w:val="2E2014"/>
                <w:spacing w:val="-4"/>
                <w:sz w:val="18"/>
                <w:szCs w:val="18"/>
              </w:rPr>
              <w:t xml:space="preserve"> </w:t>
            </w:r>
            <w:r w:rsidRPr="004817EB">
              <w:rPr>
                <w:rFonts w:cstheme="minorHAnsi"/>
                <w:color w:val="2E2014"/>
                <w:sz w:val="18"/>
                <w:szCs w:val="18"/>
              </w:rPr>
              <w:t>aktualizujących</w:t>
            </w:r>
            <w:r w:rsidRPr="004817EB">
              <w:rPr>
                <w:rFonts w:cstheme="minorHAnsi"/>
                <w:color w:val="2E2014"/>
                <w:spacing w:val="-4"/>
                <w:sz w:val="18"/>
                <w:szCs w:val="18"/>
              </w:rPr>
              <w:t xml:space="preserve"> </w:t>
            </w:r>
            <w:r w:rsidRPr="004817EB">
              <w:rPr>
                <w:rFonts w:cstheme="minorHAnsi"/>
                <w:color w:val="2E2014"/>
                <w:sz w:val="18"/>
                <w:szCs w:val="18"/>
              </w:rPr>
              <w:t>wartość</w:t>
            </w:r>
            <w:r w:rsidRPr="004817EB">
              <w:rPr>
                <w:rFonts w:cstheme="minorHAnsi"/>
                <w:color w:val="2E2014"/>
                <w:spacing w:val="-4"/>
                <w:sz w:val="18"/>
                <w:szCs w:val="18"/>
              </w:rPr>
              <w:t xml:space="preserve"> </w:t>
            </w:r>
            <w:r w:rsidRPr="004817EB">
              <w:rPr>
                <w:rFonts w:cstheme="minorHAnsi"/>
                <w:color w:val="2E2014"/>
                <w:sz w:val="18"/>
                <w:szCs w:val="18"/>
              </w:rPr>
              <w:t>aktywów</w:t>
            </w:r>
            <w:r w:rsidRPr="004817EB">
              <w:rPr>
                <w:rFonts w:cstheme="minorHAnsi"/>
                <w:color w:val="2E2014"/>
                <w:spacing w:val="-4"/>
                <w:sz w:val="18"/>
                <w:szCs w:val="18"/>
              </w:rPr>
              <w:t xml:space="preserve"> </w:t>
            </w:r>
            <w:r w:rsidRPr="004817EB">
              <w:rPr>
                <w:rFonts w:cstheme="minorHAnsi"/>
                <w:color w:val="2E2014"/>
                <w:sz w:val="18"/>
                <w:szCs w:val="18"/>
              </w:rPr>
              <w:t>trwałych</w:t>
            </w:r>
            <w:r w:rsidRPr="004817EB">
              <w:rPr>
                <w:rFonts w:cstheme="minorHAnsi"/>
                <w:color w:val="2E2014"/>
                <w:spacing w:val="-4"/>
                <w:sz w:val="18"/>
                <w:szCs w:val="18"/>
              </w:rPr>
              <w:t xml:space="preserve"> </w:t>
            </w:r>
            <w:r w:rsidRPr="004817EB">
              <w:rPr>
                <w:rFonts w:cstheme="minorHAnsi"/>
                <w:color w:val="2E2014"/>
                <w:sz w:val="18"/>
                <w:szCs w:val="18"/>
              </w:rPr>
              <w:t>odrębnie</w:t>
            </w:r>
            <w:r w:rsidRPr="004817EB">
              <w:rPr>
                <w:rFonts w:cstheme="minorHAnsi"/>
                <w:color w:val="2E2014"/>
                <w:spacing w:val="-4"/>
                <w:sz w:val="18"/>
                <w:szCs w:val="18"/>
              </w:rPr>
              <w:t xml:space="preserve"> </w:t>
            </w:r>
            <w:r w:rsidRPr="004817EB">
              <w:rPr>
                <w:rFonts w:cstheme="minorHAnsi"/>
                <w:color w:val="2E2014"/>
                <w:sz w:val="18"/>
                <w:szCs w:val="18"/>
              </w:rPr>
              <w:t xml:space="preserve">dla długoterminowych aktywów niefinansowych …………. zł oraz długoterminowych aktywów finansowych …………………zł  </w:t>
            </w:r>
            <w:r w:rsidRPr="004817EB">
              <w:rPr>
                <w:rFonts w:cstheme="minorHAnsi"/>
                <w:b/>
                <w:color w:val="2E2014"/>
                <w:sz w:val="18"/>
                <w:szCs w:val="18"/>
              </w:rPr>
              <w:t>nie dotyczy</w:t>
            </w:r>
          </w:p>
        </w:tc>
      </w:tr>
      <w:tr w:rsidR="001F68AA"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5"/>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r>
      <w:tr w:rsidR="001F68AA"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3"/>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1.4.</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 xml:space="preserve">wartość gruntów użytkowanych wieczyście </w:t>
            </w:r>
            <w:r w:rsidRPr="004817EB">
              <w:rPr>
                <w:rFonts w:cstheme="minorHAnsi"/>
                <w:b/>
                <w:color w:val="2E2014"/>
                <w:sz w:val="18"/>
                <w:szCs w:val="18"/>
              </w:rPr>
              <w:t>nie dotyczy</w:t>
            </w:r>
          </w:p>
        </w:tc>
      </w:tr>
      <w:tr w:rsidR="001F68AA"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83"/>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1.5.</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line="250" w:lineRule="auto"/>
              <w:ind w:left="95" w:right="40"/>
              <w:rPr>
                <w:rFonts w:cstheme="minorHAnsi"/>
                <w:sz w:val="18"/>
                <w:szCs w:val="18"/>
              </w:rPr>
            </w:pPr>
            <w:r w:rsidRPr="004817EB">
              <w:rPr>
                <w:rFonts w:cstheme="minorHAnsi"/>
                <w:color w:val="2E2014"/>
                <w:sz w:val="18"/>
                <w:szCs w:val="18"/>
              </w:rPr>
              <w:t>wartość</w:t>
            </w:r>
            <w:r w:rsidRPr="004817EB">
              <w:rPr>
                <w:rFonts w:cstheme="minorHAnsi"/>
                <w:color w:val="2E2014"/>
                <w:spacing w:val="20"/>
                <w:sz w:val="18"/>
                <w:szCs w:val="18"/>
              </w:rPr>
              <w:t xml:space="preserve"> </w:t>
            </w:r>
            <w:r w:rsidRPr="004817EB">
              <w:rPr>
                <w:rFonts w:cstheme="minorHAnsi"/>
                <w:color w:val="2E2014"/>
                <w:sz w:val="18"/>
                <w:szCs w:val="18"/>
              </w:rPr>
              <w:t>nieamortyzowanych</w:t>
            </w:r>
            <w:r w:rsidRPr="004817EB">
              <w:rPr>
                <w:rFonts w:cstheme="minorHAnsi"/>
                <w:color w:val="2E2014"/>
                <w:spacing w:val="20"/>
                <w:sz w:val="18"/>
                <w:szCs w:val="18"/>
              </w:rPr>
              <w:t xml:space="preserve"> </w:t>
            </w:r>
            <w:r w:rsidRPr="004817EB">
              <w:rPr>
                <w:rFonts w:cstheme="minorHAnsi"/>
                <w:color w:val="2E2014"/>
                <w:sz w:val="18"/>
                <w:szCs w:val="18"/>
              </w:rPr>
              <w:t>lub</w:t>
            </w:r>
            <w:r w:rsidRPr="004817EB">
              <w:rPr>
                <w:rFonts w:cstheme="minorHAnsi"/>
                <w:color w:val="2E2014"/>
                <w:spacing w:val="20"/>
                <w:sz w:val="18"/>
                <w:szCs w:val="18"/>
              </w:rPr>
              <w:t xml:space="preserve"> </w:t>
            </w:r>
            <w:r w:rsidRPr="004817EB">
              <w:rPr>
                <w:rFonts w:cstheme="minorHAnsi"/>
                <w:color w:val="2E2014"/>
                <w:sz w:val="18"/>
                <w:szCs w:val="18"/>
              </w:rPr>
              <w:t>nieumarzanych</w:t>
            </w:r>
            <w:r w:rsidRPr="004817EB">
              <w:rPr>
                <w:rFonts w:cstheme="minorHAnsi"/>
                <w:color w:val="2E2014"/>
                <w:spacing w:val="19"/>
                <w:sz w:val="18"/>
                <w:szCs w:val="18"/>
              </w:rPr>
              <w:t xml:space="preserve"> </w:t>
            </w:r>
            <w:r w:rsidRPr="004817EB">
              <w:rPr>
                <w:rFonts w:cstheme="minorHAnsi"/>
                <w:color w:val="2E2014"/>
                <w:sz w:val="18"/>
                <w:szCs w:val="18"/>
              </w:rPr>
              <w:t>przez</w:t>
            </w:r>
            <w:r w:rsidRPr="004817EB">
              <w:rPr>
                <w:rFonts w:cstheme="minorHAnsi"/>
                <w:color w:val="2E2014"/>
                <w:spacing w:val="19"/>
                <w:sz w:val="18"/>
                <w:szCs w:val="18"/>
              </w:rPr>
              <w:t xml:space="preserve"> </w:t>
            </w:r>
            <w:r w:rsidRPr="004817EB">
              <w:rPr>
                <w:rFonts w:cstheme="minorHAnsi"/>
                <w:color w:val="2E2014"/>
                <w:sz w:val="18"/>
                <w:szCs w:val="18"/>
              </w:rPr>
              <w:t>jednostkę</w:t>
            </w:r>
            <w:r w:rsidRPr="004817EB">
              <w:rPr>
                <w:rFonts w:cstheme="minorHAnsi"/>
                <w:color w:val="2E2014"/>
                <w:spacing w:val="19"/>
                <w:sz w:val="18"/>
                <w:szCs w:val="18"/>
              </w:rPr>
              <w:t xml:space="preserve"> </w:t>
            </w:r>
            <w:r w:rsidRPr="004817EB">
              <w:rPr>
                <w:rFonts w:cstheme="minorHAnsi"/>
                <w:color w:val="2E2014"/>
                <w:sz w:val="18"/>
                <w:szCs w:val="18"/>
              </w:rPr>
              <w:t>środków</w:t>
            </w:r>
            <w:r w:rsidRPr="004817EB">
              <w:rPr>
                <w:rFonts w:cstheme="minorHAnsi"/>
                <w:color w:val="2E2014"/>
                <w:spacing w:val="20"/>
                <w:sz w:val="18"/>
                <w:szCs w:val="18"/>
              </w:rPr>
              <w:t xml:space="preserve"> </w:t>
            </w:r>
            <w:r w:rsidRPr="004817EB">
              <w:rPr>
                <w:rFonts w:cstheme="minorHAnsi"/>
                <w:color w:val="2E2014"/>
                <w:sz w:val="18"/>
                <w:szCs w:val="18"/>
              </w:rPr>
              <w:t>trwałych,</w:t>
            </w:r>
            <w:r w:rsidRPr="004817EB">
              <w:rPr>
                <w:rFonts w:cstheme="minorHAnsi"/>
                <w:color w:val="2E2014"/>
                <w:spacing w:val="19"/>
                <w:sz w:val="18"/>
                <w:szCs w:val="18"/>
              </w:rPr>
              <w:t xml:space="preserve"> </w:t>
            </w:r>
            <w:r w:rsidRPr="004817EB">
              <w:rPr>
                <w:rFonts w:cstheme="minorHAnsi"/>
                <w:color w:val="2E2014"/>
                <w:sz w:val="18"/>
                <w:szCs w:val="18"/>
              </w:rPr>
              <w:t>używanych</w:t>
            </w:r>
            <w:r w:rsidRPr="004817EB">
              <w:rPr>
                <w:rFonts w:cstheme="minorHAnsi"/>
                <w:color w:val="2E2014"/>
                <w:spacing w:val="20"/>
                <w:sz w:val="18"/>
                <w:szCs w:val="18"/>
              </w:rPr>
              <w:t xml:space="preserve"> </w:t>
            </w:r>
            <w:r w:rsidRPr="004817EB">
              <w:rPr>
                <w:rFonts w:cstheme="minorHAnsi"/>
                <w:color w:val="2E2014"/>
                <w:sz w:val="18"/>
                <w:szCs w:val="18"/>
              </w:rPr>
              <w:t>na</w:t>
            </w:r>
            <w:r w:rsidRPr="004817EB">
              <w:rPr>
                <w:rFonts w:cstheme="minorHAnsi"/>
                <w:color w:val="2E2014"/>
                <w:spacing w:val="20"/>
                <w:sz w:val="18"/>
                <w:szCs w:val="18"/>
              </w:rPr>
              <w:t xml:space="preserve"> </w:t>
            </w:r>
            <w:r w:rsidRPr="004817EB">
              <w:rPr>
                <w:rFonts w:cstheme="minorHAnsi"/>
                <w:color w:val="2E2014"/>
                <w:sz w:val="18"/>
                <w:szCs w:val="18"/>
              </w:rPr>
              <w:t xml:space="preserve">podstawie umów najmu, dzierżawy i innych umów, w tym z tytułu umów leasingu   </w:t>
            </w:r>
            <w:r w:rsidRPr="004817EB">
              <w:rPr>
                <w:rFonts w:cstheme="minorHAnsi"/>
                <w:b/>
                <w:color w:val="2E2014"/>
                <w:sz w:val="18"/>
                <w:szCs w:val="18"/>
              </w:rPr>
              <w:t>nie dotyczy</w:t>
            </w:r>
          </w:p>
        </w:tc>
      </w:tr>
      <w:tr w:rsidR="001F68AA"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5"/>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r>
      <w:tr w:rsidR="001F68AA"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5"/>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1.6.</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line="250" w:lineRule="auto"/>
              <w:ind w:left="95" w:right="40"/>
              <w:rPr>
                <w:rFonts w:cstheme="minorHAnsi"/>
                <w:sz w:val="18"/>
                <w:szCs w:val="18"/>
              </w:rPr>
            </w:pPr>
            <w:r w:rsidRPr="004817EB">
              <w:rPr>
                <w:rFonts w:cstheme="minorHAnsi"/>
                <w:color w:val="2E2014"/>
                <w:sz w:val="18"/>
                <w:szCs w:val="18"/>
              </w:rPr>
              <w:t>liczbę</w:t>
            </w:r>
            <w:r w:rsidRPr="004817EB">
              <w:rPr>
                <w:rFonts w:cstheme="minorHAnsi"/>
                <w:color w:val="2E2014"/>
                <w:spacing w:val="32"/>
                <w:sz w:val="18"/>
                <w:szCs w:val="18"/>
              </w:rPr>
              <w:t xml:space="preserve"> ……… </w:t>
            </w:r>
            <w:r w:rsidRPr="004817EB">
              <w:rPr>
                <w:rFonts w:cstheme="minorHAnsi"/>
                <w:color w:val="2E2014"/>
                <w:sz w:val="18"/>
                <w:szCs w:val="18"/>
              </w:rPr>
              <w:t>oraz</w:t>
            </w:r>
            <w:r w:rsidRPr="004817EB">
              <w:rPr>
                <w:rFonts w:cstheme="minorHAnsi"/>
                <w:color w:val="2E2014"/>
                <w:spacing w:val="32"/>
                <w:sz w:val="18"/>
                <w:szCs w:val="18"/>
              </w:rPr>
              <w:t xml:space="preserve"> </w:t>
            </w:r>
            <w:r w:rsidRPr="004817EB">
              <w:rPr>
                <w:rFonts w:cstheme="minorHAnsi"/>
                <w:color w:val="2E2014"/>
                <w:sz w:val="18"/>
                <w:szCs w:val="18"/>
              </w:rPr>
              <w:t>wartość</w:t>
            </w:r>
            <w:r w:rsidRPr="004817EB">
              <w:rPr>
                <w:rFonts w:cstheme="minorHAnsi"/>
                <w:color w:val="2E2014"/>
                <w:spacing w:val="32"/>
                <w:sz w:val="18"/>
                <w:szCs w:val="18"/>
              </w:rPr>
              <w:t xml:space="preserve"> </w:t>
            </w:r>
            <w:r w:rsidRPr="004817EB">
              <w:rPr>
                <w:rFonts w:cstheme="minorHAnsi"/>
                <w:color w:val="2E2014"/>
                <w:sz w:val="18"/>
                <w:szCs w:val="18"/>
              </w:rPr>
              <w:t>posiadanych</w:t>
            </w:r>
            <w:r w:rsidRPr="004817EB">
              <w:rPr>
                <w:rFonts w:cstheme="minorHAnsi"/>
                <w:color w:val="2E2014"/>
                <w:spacing w:val="32"/>
                <w:sz w:val="18"/>
                <w:szCs w:val="18"/>
              </w:rPr>
              <w:t xml:space="preserve"> </w:t>
            </w:r>
            <w:r w:rsidRPr="004817EB">
              <w:rPr>
                <w:rFonts w:cstheme="minorHAnsi"/>
                <w:color w:val="2E2014"/>
                <w:sz w:val="18"/>
                <w:szCs w:val="18"/>
              </w:rPr>
              <w:t>papierów</w:t>
            </w:r>
            <w:r w:rsidRPr="004817EB">
              <w:rPr>
                <w:rFonts w:cstheme="minorHAnsi"/>
                <w:color w:val="2E2014"/>
                <w:spacing w:val="32"/>
                <w:sz w:val="18"/>
                <w:szCs w:val="18"/>
              </w:rPr>
              <w:t xml:space="preserve"> </w:t>
            </w:r>
            <w:r w:rsidRPr="004817EB">
              <w:rPr>
                <w:rFonts w:cstheme="minorHAnsi"/>
                <w:color w:val="2E2014"/>
                <w:sz w:val="18"/>
                <w:szCs w:val="18"/>
              </w:rPr>
              <w:t>wartościowych………zł,</w:t>
            </w:r>
            <w:r w:rsidRPr="004817EB">
              <w:rPr>
                <w:rFonts w:cstheme="minorHAnsi"/>
                <w:color w:val="2E2014"/>
                <w:spacing w:val="32"/>
                <w:sz w:val="18"/>
                <w:szCs w:val="18"/>
              </w:rPr>
              <w:t xml:space="preserve"> </w:t>
            </w:r>
            <w:r w:rsidRPr="004817EB">
              <w:rPr>
                <w:rFonts w:cstheme="minorHAnsi"/>
                <w:color w:val="2E2014"/>
                <w:sz w:val="18"/>
                <w:szCs w:val="18"/>
              </w:rPr>
              <w:t>w</w:t>
            </w:r>
            <w:r w:rsidRPr="004817EB">
              <w:rPr>
                <w:rFonts w:cstheme="minorHAnsi"/>
                <w:color w:val="2E2014"/>
                <w:spacing w:val="32"/>
                <w:sz w:val="18"/>
                <w:szCs w:val="18"/>
              </w:rPr>
              <w:t xml:space="preserve"> </w:t>
            </w:r>
            <w:r w:rsidRPr="004817EB">
              <w:rPr>
                <w:rFonts w:cstheme="minorHAnsi"/>
                <w:color w:val="2E2014"/>
                <w:sz w:val="18"/>
                <w:szCs w:val="18"/>
              </w:rPr>
              <w:t>tym</w:t>
            </w:r>
            <w:r w:rsidRPr="004817EB">
              <w:rPr>
                <w:rFonts w:cstheme="minorHAnsi"/>
                <w:color w:val="2E2014"/>
                <w:spacing w:val="32"/>
                <w:sz w:val="18"/>
                <w:szCs w:val="18"/>
              </w:rPr>
              <w:t xml:space="preserve"> </w:t>
            </w:r>
            <w:r w:rsidRPr="004817EB">
              <w:rPr>
                <w:rFonts w:cstheme="minorHAnsi"/>
                <w:color w:val="2E2014"/>
                <w:sz w:val="18"/>
                <w:szCs w:val="18"/>
              </w:rPr>
              <w:t>akcji</w:t>
            </w:r>
            <w:r w:rsidRPr="004817EB">
              <w:rPr>
                <w:rFonts w:cstheme="minorHAnsi"/>
                <w:color w:val="2E2014"/>
                <w:spacing w:val="32"/>
                <w:sz w:val="18"/>
                <w:szCs w:val="18"/>
              </w:rPr>
              <w:t xml:space="preserve"> </w:t>
            </w:r>
            <w:r w:rsidRPr="004817EB">
              <w:rPr>
                <w:rFonts w:cstheme="minorHAnsi"/>
                <w:color w:val="2E2014"/>
                <w:sz w:val="18"/>
                <w:szCs w:val="18"/>
              </w:rPr>
              <w:t>i</w:t>
            </w:r>
            <w:r w:rsidRPr="004817EB">
              <w:rPr>
                <w:rFonts w:cstheme="minorHAnsi"/>
                <w:color w:val="2E2014"/>
                <w:spacing w:val="32"/>
                <w:sz w:val="18"/>
                <w:szCs w:val="18"/>
              </w:rPr>
              <w:t xml:space="preserve"> </w:t>
            </w:r>
            <w:r w:rsidRPr="004817EB">
              <w:rPr>
                <w:rFonts w:cstheme="minorHAnsi"/>
                <w:color w:val="2E2014"/>
                <w:sz w:val="18"/>
                <w:szCs w:val="18"/>
              </w:rPr>
              <w:t>udziałów</w:t>
            </w:r>
            <w:r w:rsidRPr="004817EB">
              <w:rPr>
                <w:rFonts w:cstheme="minorHAnsi"/>
                <w:color w:val="2E2014"/>
                <w:spacing w:val="32"/>
                <w:sz w:val="18"/>
                <w:szCs w:val="18"/>
              </w:rPr>
              <w:t xml:space="preserve"> </w:t>
            </w:r>
            <w:r w:rsidRPr="004817EB">
              <w:rPr>
                <w:rFonts w:cstheme="minorHAnsi"/>
                <w:color w:val="2E2014"/>
                <w:sz w:val="18"/>
                <w:szCs w:val="18"/>
              </w:rPr>
              <w:t>oraz</w:t>
            </w:r>
            <w:r w:rsidRPr="004817EB">
              <w:rPr>
                <w:rFonts w:cstheme="minorHAnsi"/>
                <w:color w:val="2E2014"/>
                <w:spacing w:val="32"/>
                <w:sz w:val="18"/>
                <w:szCs w:val="18"/>
              </w:rPr>
              <w:t xml:space="preserve"> </w:t>
            </w:r>
            <w:r w:rsidRPr="004817EB">
              <w:rPr>
                <w:rFonts w:cstheme="minorHAnsi"/>
                <w:color w:val="2E2014"/>
                <w:sz w:val="18"/>
                <w:szCs w:val="18"/>
              </w:rPr>
              <w:t>dłużnych</w:t>
            </w:r>
            <w:r w:rsidRPr="004817EB">
              <w:rPr>
                <w:rFonts w:cstheme="minorHAnsi"/>
                <w:color w:val="2E2014"/>
                <w:spacing w:val="32"/>
                <w:sz w:val="18"/>
                <w:szCs w:val="18"/>
              </w:rPr>
              <w:t xml:space="preserve"> </w:t>
            </w:r>
            <w:r w:rsidRPr="004817EB">
              <w:rPr>
                <w:rFonts w:cstheme="minorHAnsi"/>
                <w:color w:val="2E2014"/>
                <w:sz w:val="18"/>
                <w:szCs w:val="18"/>
              </w:rPr>
              <w:t xml:space="preserve">papierów wartościowych  </w:t>
            </w:r>
            <w:r w:rsidRPr="004817EB">
              <w:rPr>
                <w:rFonts w:cstheme="minorHAnsi"/>
                <w:b/>
                <w:color w:val="2E2014"/>
                <w:sz w:val="18"/>
                <w:szCs w:val="18"/>
              </w:rPr>
              <w:t>nie dotyczy</w:t>
            </w:r>
          </w:p>
        </w:tc>
      </w:tr>
      <w:tr w:rsidR="001F68AA"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7"/>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r>
      <w:tr w:rsidR="001F68AA"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2"/>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6"/>
              <w:ind w:left="95" w:right="-20"/>
              <w:rPr>
                <w:rFonts w:cstheme="minorHAnsi"/>
                <w:sz w:val="18"/>
                <w:szCs w:val="18"/>
              </w:rPr>
            </w:pPr>
            <w:r w:rsidRPr="004817EB">
              <w:rPr>
                <w:rFonts w:cstheme="minorHAnsi"/>
                <w:color w:val="2E2014"/>
                <w:sz w:val="18"/>
                <w:szCs w:val="18"/>
              </w:rPr>
              <w:t>1.7.</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6" w:line="250" w:lineRule="auto"/>
              <w:ind w:left="95" w:right="40"/>
              <w:jc w:val="both"/>
              <w:rPr>
                <w:rFonts w:cstheme="minorHAnsi"/>
                <w:sz w:val="18"/>
                <w:szCs w:val="18"/>
              </w:rPr>
            </w:pPr>
            <w:r w:rsidRPr="004817EB">
              <w:rPr>
                <w:rFonts w:cstheme="minorHAnsi"/>
                <w:color w:val="2E2014"/>
                <w:sz w:val="18"/>
                <w:szCs w:val="18"/>
              </w:rPr>
              <w:t>dane o</w:t>
            </w:r>
            <w:r w:rsidRPr="004817EB">
              <w:rPr>
                <w:rFonts w:cstheme="minorHAnsi"/>
                <w:color w:val="2E2014"/>
                <w:spacing w:val="1"/>
                <w:sz w:val="18"/>
                <w:szCs w:val="18"/>
              </w:rPr>
              <w:t xml:space="preserve"> </w:t>
            </w:r>
            <w:r w:rsidRPr="004817EB">
              <w:rPr>
                <w:rFonts w:cstheme="minorHAnsi"/>
                <w:color w:val="2E2014"/>
                <w:sz w:val="18"/>
                <w:szCs w:val="18"/>
              </w:rPr>
              <w:t>odpisach</w:t>
            </w:r>
            <w:r w:rsidRPr="004817EB">
              <w:rPr>
                <w:rFonts w:cstheme="minorHAnsi"/>
                <w:color w:val="2E2014"/>
                <w:spacing w:val="1"/>
                <w:sz w:val="18"/>
                <w:szCs w:val="18"/>
              </w:rPr>
              <w:t xml:space="preserve"> </w:t>
            </w:r>
            <w:r w:rsidRPr="004817EB">
              <w:rPr>
                <w:rFonts w:cstheme="minorHAnsi"/>
                <w:color w:val="2E2014"/>
                <w:sz w:val="18"/>
                <w:szCs w:val="18"/>
              </w:rPr>
              <w:t>aktualizujących wartość należności, ze wskazaniem stanu na początek roku</w:t>
            </w:r>
            <w:r w:rsidRPr="004817EB">
              <w:rPr>
                <w:rFonts w:cstheme="minorHAnsi"/>
                <w:color w:val="2E2014"/>
                <w:spacing w:val="1"/>
                <w:sz w:val="18"/>
                <w:szCs w:val="18"/>
              </w:rPr>
              <w:t xml:space="preserve"> </w:t>
            </w:r>
            <w:r w:rsidRPr="004817EB">
              <w:rPr>
                <w:rFonts w:cstheme="minorHAnsi"/>
                <w:color w:val="2E2014"/>
                <w:sz w:val="18"/>
                <w:szCs w:val="18"/>
              </w:rPr>
              <w:t xml:space="preserve">obrotowego, zwiększeniach, wykorzystaniu, rozwiązaniu i stanie na koniec roku obrotowego, z uwzględnieniem należności finansowych jednostek samorządu terytorialnego (stan pożyczek zagrożonych)     </w:t>
            </w:r>
            <w:r w:rsidRPr="004817EB">
              <w:rPr>
                <w:rFonts w:cstheme="minorHAnsi"/>
                <w:b/>
                <w:color w:val="2E2014"/>
                <w:sz w:val="18"/>
                <w:szCs w:val="18"/>
              </w:rPr>
              <w:t>nie dotyczy</w:t>
            </w:r>
          </w:p>
        </w:tc>
      </w:tr>
      <w:tr w:rsidR="001F68AA" w:rsidRPr="00925B5E" w:rsidTr="005F7170">
        <w:trPr>
          <w:trHeight w:val="431"/>
        </w:trPr>
        <w:tc>
          <w:tcPr>
            <w:tcW w:w="321" w:type="pct"/>
            <w:vMerge w:val="restart"/>
            <w:tcBorders>
              <w:top w:val="single" w:sz="2" w:space="0" w:color="auto"/>
              <w:bottom w:val="single" w:sz="2" w:space="0" w:color="auto"/>
            </w:tcBorders>
            <w:tcMar>
              <w:top w:w="0" w:type="dxa"/>
              <w:left w:w="108" w:type="dxa"/>
              <w:bottom w:w="0" w:type="dxa"/>
              <w:right w:w="108" w:type="dxa"/>
            </w:tcMar>
            <w:vAlign w:val="center"/>
          </w:tcPr>
          <w:p w:rsidR="001F68AA" w:rsidRPr="00925B5E" w:rsidRDefault="001F68AA" w:rsidP="005F7170">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748" w:type="pct"/>
            <w:vMerge w:val="restart"/>
            <w:tcBorders>
              <w:top w:val="single" w:sz="2" w:space="0" w:color="auto"/>
              <w:bottom w:val="single" w:sz="2" w:space="0" w:color="auto"/>
            </w:tcBorders>
            <w:tcMar>
              <w:top w:w="0" w:type="dxa"/>
              <w:left w:w="108" w:type="dxa"/>
              <w:bottom w:w="0" w:type="dxa"/>
              <w:right w:w="108" w:type="dxa"/>
            </w:tcMar>
            <w:vAlign w:val="center"/>
          </w:tcPr>
          <w:p w:rsidR="001F68AA" w:rsidRPr="00925B5E" w:rsidRDefault="001F68AA" w:rsidP="005F7170">
            <w:pPr>
              <w:autoSpaceDE w:val="0"/>
              <w:autoSpaceDN w:val="0"/>
              <w:adjustRightInd w:val="0"/>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sz w:val="18"/>
                <w:szCs w:val="18"/>
                <w:u w:color="000000"/>
                <w:lang w:eastAsia="pl-PL"/>
              </w:rPr>
              <w:t>Rodzaj</w:t>
            </w:r>
            <w:r w:rsidRPr="00925B5E">
              <w:rPr>
                <w:rFonts w:ascii="Times New Roman" w:eastAsia="Times New Roman" w:hAnsi="Times New Roman" w:cs="Times New Roman"/>
                <w:b/>
                <w:bCs/>
                <w:color w:val="000000"/>
                <w:sz w:val="18"/>
                <w:szCs w:val="18"/>
                <w:u w:color="000000"/>
                <w:lang w:eastAsia="pl-PL"/>
              </w:rPr>
              <w:t xml:space="preserve"> należności</w:t>
            </w:r>
          </w:p>
        </w:tc>
        <w:tc>
          <w:tcPr>
            <w:tcW w:w="775" w:type="pct"/>
            <w:gridSpan w:val="4"/>
            <w:vMerge w:val="restart"/>
            <w:tcBorders>
              <w:top w:val="single" w:sz="2" w:space="0" w:color="auto"/>
              <w:bottom w:val="single" w:sz="2" w:space="0" w:color="auto"/>
            </w:tcBorders>
            <w:tcMar>
              <w:top w:w="0" w:type="dxa"/>
              <w:left w:w="108" w:type="dxa"/>
              <w:bottom w:w="0" w:type="dxa"/>
              <w:right w:w="108" w:type="dxa"/>
            </w:tcMar>
            <w:vAlign w:val="center"/>
          </w:tcPr>
          <w:p w:rsidR="001F68AA" w:rsidRPr="00925B5E" w:rsidRDefault="001F68AA" w:rsidP="005F7170">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25B5E">
              <w:rPr>
                <w:rFonts w:ascii="Times New Roman" w:eastAsia="Times New Roman" w:hAnsi="Times New Roman" w:cs="Times New Roman"/>
                <w:b/>
                <w:bCs/>
                <w:color w:val="000000"/>
                <w:sz w:val="18"/>
                <w:szCs w:val="18"/>
                <w:u w:color="000000"/>
                <w:lang w:eastAsia="pl-PL"/>
              </w:rPr>
              <w:t>Stan na</w:t>
            </w:r>
          </w:p>
          <w:p w:rsidR="001F68AA" w:rsidRPr="00925B5E" w:rsidRDefault="001F68AA" w:rsidP="005F7170">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25B5E">
              <w:rPr>
                <w:rFonts w:ascii="Times New Roman" w:eastAsia="Times New Roman" w:hAnsi="Times New Roman" w:cs="Times New Roman"/>
                <w:b/>
                <w:bCs/>
                <w:color w:val="000000"/>
                <w:sz w:val="18"/>
                <w:szCs w:val="18"/>
                <w:u w:color="000000"/>
                <w:lang w:eastAsia="pl-PL"/>
              </w:rPr>
              <w:t>początek roku obrotowego</w:t>
            </w:r>
          </w:p>
        </w:tc>
        <w:tc>
          <w:tcPr>
            <w:tcW w:w="2335" w:type="pct"/>
            <w:gridSpan w:val="13"/>
            <w:tcBorders>
              <w:top w:val="single" w:sz="2" w:space="0" w:color="auto"/>
              <w:bottom w:val="single" w:sz="2" w:space="0" w:color="auto"/>
            </w:tcBorders>
            <w:tcMar>
              <w:top w:w="0" w:type="dxa"/>
              <w:left w:w="108" w:type="dxa"/>
              <w:bottom w:w="0" w:type="dxa"/>
              <w:right w:w="108" w:type="dxa"/>
            </w:tcMar>
            <w:vAlign w:val="center"/>
          </w:tcPr>
          <w:p w:rsidR="001F68AA" w:rsidRPr="00925B5E" w:rsidRDefault="001F68AA" w:rsidP="005F7170">
            <w:pPr>
              <w:autoSpaceDE w:val="0"/>
              <w:autoSpaceDN w:val="0"/>
              <w:adjustRightInd w:val="0"/>
              <w:spacing w:before="100" w:after="0" w:line="240" w:lineRule="auto"/>
              <w:jc w:val="center"/>
              <w:rPr>
                <w:rFonts w:ascii="Times New Roman" w:eastAsia="Times New Roman" w:hAnsi="Times New Roman" w:cs="Times New Roman"/>
                <w:color w:val="000000"/>
                <w:lang w:eastAsia="pl-PL"/>
              </w:rPr>
            </w:pPr>
            <w:r w:rsidRPr="00925B5E">
              <w:rPr>
                <w:rFonts w:ascii="Times New Roman" w:eastAsia="Times New Roman" w:hAnsi="Times New Roman" w:cs="Times New Roman"/>
                <w:b/>
                <w:bCs/>
                <w:color w:val="000000"/>
                <w:sz w:val="18"/>
                <w:szCs w:val="18"/>
                <w:u w:color="000000"/>
                <w:lang w:eastAsia="pl-PL"/>
              </w:rPr>
              <w:t>Zmiany stanu odpisów w ciągu roku obrotowego</w:t>
            </w:r>
          </w:p>
        </w:tc>
        <w:tc>
          <w:tcPr>
            <w:tcW w:w="821" w:type="pct"/>
            <w:gridSpan w:val="4"/>
            <w:vMerge w:val="restart"/>
            <w:tcBorders>
              <w:top w:val="single" w:sz="2" w:space="0" w:color="auto"/>
              <w:bottom w:val="single" w:sz="2" w:space="0" w:color="auto"/>
            </w:tcBorders>
            <w:tcMar>
              <w:top w:w="0" w:type="dxa"/>
              <w:left w:w="108" w:type="dxa"/>
              <w:bottom w:w="0" w:type="dxa"/>
              <w:right w:w="108" w:type="dxa"/>
            </w:tcMar>
            <w:vAlign w:val="center"/>
          </w:tcPr>
          <w:p w:rsidR="001F68AA" w:rsidRPr="00925B5E" w:rsidRDefault="001F68AA" w:rsidP="005F7170">
            <w:pPr>
              <w:autoSpaceDE w:val="0"/>
              <w:autoSpaceDN w:val="0"/>
              <w:adjustRightInd w:val="0"/>
              <w:spacing w:before="120" w:after="0" w:line="240" w:lineRule="auto"/>
              <w:jc w:val="center"/>
              <w:rPr>
                <w:rFonts w:ascii="Times New Roman" w:eastAsia="Times New Roman" w:hAnsi="Times New Roman" w:cs="Times New Roman"/>
                <w:color w:val="000000"/>
                <w:lang w:eastAsia="pl-PL"/>
              </w:rPr>
            </w:pPr>
            <w:r w:rsidRPr="00925B5E">
              <w:rPr>
                <w:rFonts w:ascii="Times New Roman" w:eastAsia="Times New Roman" w:hAnsi="Times New Roman" w:cs="Times New Roman"/>
                <w:b/>
                <w:bCs/>
                <w:color w:val="000000"/>
                <w:sz w:val="18"/>
                <w:szCs w:val="18"/>
                <w:u w:color="000000"/>
                <w:lang w:eastAsia="pl-PL"/>
              </w:rPr>
              <w:t>Stan na</w:t>
            </w:r>
          </w:p>
          <w:p w:rsidR="001F68AA" w:rsidRDefault="001F68AA" w:rsidP="005F7170">
            <w:pPr>
              <w:autoSpaceDE w:val="0"/>
              <w:autoSpaceDN w:val="0"/>
              <w:adjustRightInd w:val="0"/>
              <w:spacing w:after="0" w:line="240" w:lineRule="auto"/>
              <w:jc w:val="center"/>
              <w:rPr>
                <w:rFonts w:ascii="Times New Roman" w:eastAsia="Times New Roman" w:hAnsi="Times New Roman" w:cs="Times New Roman"/>
                <w:b/>
                <w:bCs/>
                <w:color w:val="000000"/>
                <w:sz w:val="18"/>
                <w:szCs w:val="18"/>
                <w:u w:color="000000"/>
                <w:lang w:eastAsia="pl-PL"/>
              </w:rPr>
            </w:pPr>
            <w:r w:rsidRPr="00925B5E">
              <w:rPr>
                <w:rFonts w:ascii="Times New Roman" w:eastAsia="Times New Roman" w:hAnsi="Times New Roman" w:cs="Times New Roman"/>
                <w:b/>
                <w:bCs/>
                <w:color w:val="000000"/>
                <w:sz w:val="18"/>
                <w:szCs w:val="18"/>
                <w:u w:color="000000"/>
                <w:lang w:eastAsia="pl-PL"/>
              </w:rPr>
              <w:t xml:space="preserve">koniec roku obrotowego </w:t>
            </w:r>
          </w:p>
          <w:p w:rsidR="001F68AA" w:rsidRPr="00925B5E" w:rsidRDefault="001F68AA" w:rsidP="005F7170">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25B5E">
              <w:rPr>
                <w:rFonts w:ascii="Times New Roman" w:eastAsia="Times New Roman" w:hAnsi="Times New Roman" w:cs="Times New Roman"/>
                <w:b/>
                <w:bCs/>
                <w:color w:val="000000"/>
                <w:sz w:val="18"/>
                <w:szCs w:val="18"/>
                <w:u w:color="000000"/>
                <w:lang w:eastAsia="pl-PL"/>
              </w:rPr>
              <w:t>(3+4-5-6)</w:t>
            </w:r>
          </w:p>
        </w:tc>
      </w:tr>
      <w:tr w:rsidR="001F68AA" w:rsidRPr="00925B5E" w:rsidTr="005F7170">
        <w:trPr>
          <w:trHeight w:val="433"/>
        </w:trPr>
        <w:tc>
          <w:tcPr>
            <w:tcW w:w="321" w:type="pct"/>
            <w:vMerge/>
            <w:tcBorders>
              <w:bottom w:val="single" w:sz="2" w:space="0" w:color="auto"/>
            </w:tcBorders>
            <w:tcMar>
              <w:top w:w="0" w:type="dxa"/>
              <w:left w:w="108" w:type="dxa"/>
              <w:bottom w:w="0" w:type="dxa"/>
              <w:right w:w="108" w:type="dxa"/>
            </w:tcMar>
            <w:vAlign w:val="center"/>
          </w:tcPr>
          <w:p w:rsidR="001F68AA" w:rsidRPr="00925B5E" w:rsidRDefault="001F68AA" w:rsidP="005F7170">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748" w:type="pct"/>
            <w:vMerge/>
            <w:tcBorders>
              <w:bottom w:val="single" w:sz="2" w:space="0" w:color="auto"/>
            </w:tcBorders>
            <w:tcMar>
              <w:top w:w="0" w:type="dxa"/>
              <w:left w:w="108" w:type="dxa"/>
              <w:bottom w:w="0" w:type="dxa"/>
              <w:right w:w="108" w:type="dxa"/>
            </w:tcMar>
            <w:vAlign w:val="center"/>
          </w:tcPr>
          <w:p w:rsidR="001F68AA" w:rsidRPr="00925B5E" w:rsidRDefault="001F68AA" w:rsidP="005F7170">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775" w:type="pct"/>
            <w:gridSpan w:val="4"/>
            <w:vMerge/>
            <w:tcBorders>
              <w:bottom w:val="single" w:sz="2" w:space="0" w:color="auto"/>
            </w:tcBorders>
            <w:tcMar>
              <w:top w:w="0" w:type="dxa"/>
              <w:left w:w="108" w:type="dxa"/>
              <w:bottom w:w="0" w:type="dxa"/>
              <w:right w:w="108" w:type="dxa"/>
            </w:tcMar>
            <w:vAlign w:val="center"/>
          </w:tcPr>
          <w:p w:rsidR="001F68AA" w:rsidRPr="00925B5E" w:rsidRDefault="001F68AA" w:rsidP="005F7170">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794" w:type="pct"/>
            <w:gridSpan w:val="4"/>
            <w:tcBorders>
              <w:top w:val="single" w:sz="2" w:space="0" w:color="auto"/>
              <w:bottom w:val="single" w:sz="2" w:space="0" w:color="auto"/>
            </w:tcBorders>
            <w:tcMar>
              <w:top w:w="0" w:type="dxa"/>
              <w:left w:w="108" w:type="dxa"/>
              <w:bottom w:w="0" w:type="dxa"/>
              <w:right w:w="108" w:type="dxa"/>
            </w:tcMar>
            <w:vAlign w:val="center"/>
          </w:tcPr>
          <w:p w:rsidR="001F68AA" w:rsidRPr="00925B5E" w:rsidRDefault="001F68AA" w:rsidP="005F7170">
            <w:pPr>
              <w:autoSpaceDE w:val="0"/>
              <w:autoSpaceDN w:val="0"/>
              <w:adjustRightInd w:val="0"/>
              <w:spacing w:before="100" w:after="0" w:line="240" w:lineRule="auto"/>
              <w:jc w:val="center"/>
              <w:rPr>
                <w:rFonts w:ascii="Times New Roman" w:eastAsia="Times New Roman" w:hAnsi="Times New Roman" w:cs="Times New Roman"/>
                <w:color w:val="000000"/>
                <w:lang w:eastAsia="pl-PL"/>
              </w:rPr>
            </w:pPr>
            <w:r w:rsidRPr="00925B5E">
              <w:rPr>
                <w:rFonts w:ascii="Times New Roman" w:eastAsia="Times New Roman" w:hAnsi="Times New Roman" w:cs="Times New Roman"/>
                <w:b/>
                <w:bCs/>
                <w:color w:val="000000"/>
                <w:sz w:val="18"/>
                <w:szCs w:val="18"/>
                <w:u w:color="000000"/>
                <w:lang w:eastAsia="pl-PL"/>
              </w:rPr>
              <w:t>Zwiększenia (+)</w:t>
            </w:r>
          </w:p>
        </w:tc>
        <w:tc>
          <w:tcPr>
            <w:tcW w:w="769" w:type="pct"/>
            <w:gridSpan w:val="4"/>
            <w:tcBorders>
              <w:top w:val="single" w:sz="2" w:space="0" w:color="auto"/>
              <w:bottom w:val="single" w:sz="2" w:space="0" w:color="auto"/>
            </w:tcBorders>
            <w:tcMar>
              <w:top w:w="0" w:type="dxa"/>
              <w:left w:w="108" w:type="dxa"/>
              <w:bottom w:w="0" w:type="dxa"/>
              <w:right w:w="108" w:type="dxa"/>
            </w:tcMar>
            <w:vAlign w:val="center"/>
          </w:tcPr>
          <w:p w:rsidR="001F68AA" w:rsidRPr="00925B5E" w:rsidRDefault="001F68AA" w:rsidP="005F7170">
            <w:pPr>
              <w:autoSpaceDE w:val="0"/>
              <w:autoSpaceDN w:val="0"/>
              <w:adjustRightInd w:val="0"/>
              <w:spacing w:before="100" w:after="0" w:line="240" w:lineRule="auto"/>
              <w:jc w:val="center"/>
              <w:rPr>
                <w:rFonts w:ascii="Times New Roman" w:eastAsia="Times New Roman" w:hAnsi="Times New Roman" w:cs="Times New Roman"/>
                <w:color w:val="000000"/>
                <w:lang w:eastAsia="pl-PL"/>
              </w:rPr>
            </w:pPr>
            <w:r w:rsidRPr="00925B5E">
              <w:rPr>
                <w:rFonts w:ascii="Times New Roman" w:eastAsia="Times New Roman" w:hAnsi="Times New Roman" w:cs="Times New Roman"/>
                <w:b/>
                <w:bCs/>
                <w:color w:val="000000"/>
                <w:sz w:val="18"/>
                <w:szCs w:val="18"/>
                <w:u w:color="000000"/>
                <w:lang w:eastAsia="pl-PL"/>
              </w:rPr>
              <w:t>Wykorzystanie (-)</w:t>
            </w:r>
          </w:p>
        </w:tc>
        <w:tc>
          <w:tcPr>
            <w:tcW w:w="772" w:type="pct"/>
            <w:gridSpan w:val="5"/>
            <w:tcBorders>
              <w:top w:val="single" w:sz="2" w:space="0" w:color="auto"/>
              <w:bottom w:val="single" w:sz="2" w:space="0" w:color="auto"/>
            </w:tcBorders>
            <w:tcMar>
              <w:top w:w="0" w:type="dxa"/>
              <w:left w:w="108" w:type="dxa"/>
              <w:bottom w:w="0" w:type="dxa"/>
              <w:right w:w="108" w:type="dxa"/>
            </w:tcMar>
            <w:vAlign w:val="center"/>
          </w:tcPr>
          <w:p w:rsidR="001F68AA" w:rsidRPr="00925B5E" w:rsidRDefault="001F68AA" w:rsidP="005F7170">
            <w:pPr>
              <w:autoSpaceDE w:val="0"/>
              <w:autoSpaceDN w:val="0"/>
              <w:adjustRightInd w:val="0"/>
              <w:spacing w:before="100"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sz w:val="18"/>
                <w:szCs w:val="18"/>
                <w:u w:color="000000"/>
                <w:lang w:eastAsia="pl-PL"/>
              </w:rPr>
              <w:t>Rozwiązanie</w:t>
            </w:r>
            <w:r w:rsidRPr="00925B5E">
              <w:rPr>
                <w:rFonts w:ascii="Times New Roman" w:eastAsia="Times New Roman" w:hAnsi="Times New Roman" w:cs="Times New Roman"/>
                <w:b/>
                <w:bCs/>
                <w:color w:val="000000"/>
                <w:sz w:val="18"/>
                <w:szCs w:val="18"/>
                <w:u w:color="000000"/>
                <w:lang w:eastAsia="pl-PL"/>
              </w:rPr>
              <w:t xml:space="preserve"> (-)</w:t>
            </w:r>
          </w:p>
        </w:tc>
        <w:tc>
          <w:tcPr>
            <w:tcW w:w="821" w:type="pct"/>
            <w:gridSpan w:val="4"/>
            <w:vMerge/>
            <w:tcBorders>
              <w:bottom w:val="single" w:sz="2" w:space="0" w:color="auto"/>
            </w:tcBorders>
            <w:tcMar>
              <w:top w:w="0" w:type="dxa"/>
              <w:left w:w="108" w:type="dxa"/>
              <w:bottom w:w="0" w:type="dxa"/>
              <w:right w:w="108" w:type="dxa"/>
            </w:tcMar>
            <w:vAlign w:val="center"/>
          </w:tcPr>
          <w:p w:rsidR="001F68AA" w:rsidRPr="00925B5E" w:rsidRDefault="001F68AA" w:rsidP="005F7170">
            <w:pPr>
              <w:autoSpaceDE w:val="0"/>
              <w:autoSpaceDN w:val="0"/>
              <w:adjustRightInd w:val="0"/>
              <w:spacing w:before="100" w:after="0" w:line="240" w:lineRule="auto"/>
              <w:jc w:val="center"/>
              <w:rPr>
                <w:rFonts w:ascii="Times New Roman" w:eastAsia="Times New Roman" w:hAnsi="Times New Roman" w:cs="Times New Roman"/>
                <w:color w:val="000000"/>
                <w:lang w:eastAsia="pl-PL"/>
              </w:rPr>
            </w:pPr>
          </w:p>
        </w:tc>
      </w:tr>
      <w:tr w:rsidR="001F68AA" w:rsidRPr="00925B5E" w:rsidTr="005F7170">
        <w:trPr>
          <w:trHeight w:val="279"/>
        </w:trPr>
        <w:tc>
          <w:tcPr>
            <w:tcW w:w="321" w:type="pct"/>
            <w:tcBorders>
              <w:top w:val="single" w:sz="2" w:space="0" w:color="auto"/>
              <w:bottom w:val="single" w:sz="2" w:space="0" w:color="auto"/>
            </w:tcBorders>
            <w:tcMar>
              <w:top w:w="0" w:type="dxa"/>
              <w:left w:w="108" w:type="dxa"/>
              <w:bottom w:w="0" w:type="dxa"/>
              <w:right w:w="108" w:type="dxa"/>
            </w:tcMar>
            <w:vAlign w:val="center"/>
          </w:tcPr>
          <w:p w:rsidR="001F68AA" w:rsidRPr="00925B5E" w:rsidRDefault="001F68AA" w:rsidP="005F7170">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25B5E">
              <w:rPr>
                <w:rFonts w:ascii="Times New Roman" w:eastAsia="Times New Roman" w:hAnsi="Times New Roman" w:cs="Times New Roman"/>
                <w:color w:val="000000"/>
                <w:sz w:val="18"/>
                <w:szCs w:val="18"/>
                <w:u w:color="000000"/>
                <w:lang w:eastAsia="pl-PL"/>
              </w:rPr>
              <w:t>1</w:t>
            </w:r>
          </w:p>
        </w:tc>
        <w:tc>
          <w:tcPr>
            <w:tcW w:w="748" w:type="pct"/>
            <w:tcBorders>
              <w:top w:val="single" w:sz="2" w:space="0" w:color="auto"/>
              <w:bottom w:val="single" w:sz="2" w:space="0" w:color="auto"/>
            </w:tcBorders>
            <w:tcMar>
              <w:top w:w="0" w:type="dxa"/>
              <w:left w:w="108" w:type="dxa"/>
              <w:bottom w:w="0" w:type="dxa"/>
              <w:right w:w="108" w:type="dxa"/>
            </w:tcMar>
            <w:vAlign w:val="center"/>
          </w:tcPr>
          <w:p w:rsidR="001F68AA" w:rsidRPr="00925B5E" w:rsidRDefault="001F68AA" w:rsidP="005F7170">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25B5E">
              <w:rPr>
                <w:rFonts w:ascii="Times New Roman" w:eastAsia="Times New Roman" w:hAnsi="Times New Roman" w:cs="Times New Roman"/>
                <w:color w:val="000000"/>
                <w:sz w:val="18"/>
                <w:szCs w:val="18"/>
                <w:u w:color="000000"/>
                <w:lang w:eastAsia="pl-PL"/>
              </w:rPr>
              <w:t>2</w:t>
            </w:r>
          </w:p>
        </w:tc>
        <w:tc>
          <w:tcPr>
            <w:tcW w:w="775" w:type="pct"/>
            <w:gridSpan w:val="4"/>
            <w:tcBorders>
              <w:top w:val="single" w:sz="2" w:space="0" w:color="auto"/>
              <w:bottom w:val="single" w:sz="2" w:space="0" w:color="auto"/>
            </w:tcBorders>
            <w:tcMar>
              <w:top w:w="0" w:type="dxa"/>
              <w:left w:w="108" w:type="dxa"/>
              <w:bottom w:w="0" w:type="dxa"/>
              <w:right w:w="108" w:type="dxa"/>
            </w:tcMar>
            <w:vAlign w:val="center"/>
          </w:tcPr>
          <w:p w:rsidR="001F68AA" w:rsidRPr="00925B5E" w:rsidRDefault="001F68AA" w:rsidP="005F7170">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25B5E">
              <w:rPr>
                <w:rFonts w:ascii="Times New Roman" w:eastAsia="Times New Roman" w:hAnsi="Times New Roman" w:cs="Times New Roman"/>
                <w:color w:val="000000"/>
                <w:sz w:val="18"/>
                <w:szCs w:val="18"/>
                <w:u w:color="000000"/>
                <w:lang w:eastAsia="pl-PL"/>
              </w:rPr>
              <w:t>3</w:t>
            </w:r>
          </w:p>
        </w:tc>
        <w:tc>
          <w:tcPr>
            <w:tcW w:w="794" w:type="pct"/>
            <w:gridSpan w:val="4"/>
            <w:tcBorders>
              <w:top w:val="single" w:sz="2" w:space="0" w:color="auto"/>
              <w:bottom w:val="single" w:sz="2" w:space="0" w:color="auto"/>
            </w:tcBorders>
            <w:tcMar>
              <w:top w:w="0" w:type="dxa"/>
              <w:left w:w="108" w:type="dxa"/>
              <w:bottom w:w="0" w:type="dxa"/>
              <w:right w:w="108" w:type="dxa"/>
            </w:tcMar>
            <w:vAlign w:val="center"/>
          </w:tcPr>
          <w:p w:rsidR="001F68AA" w:rsidRPr="00925B5E" w:rsidRDefault="001F68AA" w:rsidP="005F7170">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25B5E">
              <w:rPr>
                <w:rFonts w:ascii="Times New Roman" w:eastAsia="Times New Roman" w:hAnsi="Times New Roman" w:cs="Times New Roman"/>
                <w:color w:val="000000"/>
                <w:sz w:val="18"/>
                <w:szCs w:val="18"/>
                <w:u w:color="000000"/>
                <w:lang w:eastAsia="pl-PL"/>
              </w:rPr>
              <w:t>4</w:t>
            </w:r>
          </w:p>
        </w:tc>
        <w:tc>
          <w:tcPr>
            <w:tcW w:w="769" w:type="pct"/>
            <w:gridSpan w:val="4"/>
            <w:tcBorders>
              <w:top w:val="single" w:sz="2" w:space="0" w:color="auto"/>
              <w:bottom w:val="single" w:sz="2" w:space="0" w:color="auto"/>
            </w:tcBorders>
            <w:tcMar>
              <w:top w:w="0" w:type="dxa"/>
              <w:left w:w="108" w:type="dxa"/>
              <w:bottom w:w="0" w:type="dxa"/>
              <w:right w:w="108" w:type="dxa"/>
            </w:tcMar>
            <w:vAlign w:val="center"/>
          </w:tcPr>
          <w:p w:rsidR="001F68AA" w:rsidRPr="00925B5E" w:rsidRDefault="001F68AA" w:rsidP="005F7170">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25B5E">
              <w:rPr>
                <w:rFonts w:ascii="Times New Roman" w:eastAsia="Times New Roman" w:hAnsi="Times New Roman" w:cs="Times New Roman"/>
                <w:color w:val="000000"/>
                <w:sz w:val="18"/>
                <w:szCs w:val="18"/>
                <w:u w:color="000000"/>
                <w:lang w:eastAsia="pl-PL"/>
              </w:rPr>
              <w:t>5</w:t>
            </w:r>
          </w:p>
        </w:tc>
        <w:tc>
          <w:tcPr>
            <w:tcW w:w="772" w:type="pct"/>
            <w:gridSpan w:val="5"/>
            <w:tcBorders>
              <w:top w:val="single" w:sz="2" w:space="0" w:color="auto"/>
              <w:bottom w:val="single" w:sz="2" w:space="0" w:color="auto"/>
            </w:tcBorders>
            <w:tcMar>
              <w:top w:w="0" w:type="dxa"/>
              <w:left w:w="108" w:type="dxa"/>
              <w:bottom w:w="0" w:type="dxa"/>
              <w:right w:w="108" w:type="dxa"/>
            </w:tcMar>
            <w:vAlign w:val="center"/>
          </w:tcPr>
          <w:p w:rsidR="001F68AA" w:rsidRPr="00925B5E" w:rsidRDefault="001F68AA" w:rsidP="005F7170">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25B5E">
              <w:rPr>
                <w:rFonts w:ascii="Times New Roman" w:eastAsia="Times New Roman" w:hAnsi="Times New Roman" w:cs="Times New Roman"/>
                <w:color w:val="000000"/>
                <w:sz w:val="18"/>
                <w:szCs w:val="18"/>
                <w:u w:color="000000"/>
                <w:lang w:eastAsia="pl-PL"/>
              </w:rPr>
              <w:t>6</w:t>
            </w:r>
          </w:p>
        </w:tc>
        <w:tc>
          <w:tcPr>
            <w:tcW w:w="821" w:type="pct"/>
            <w:gridSpan w:val="4"/>
            <w:tcBorders>
              <w:top w:val="single" w:sz="2" w:space="0" w:color="auto"/>
              <w:bottom w:val="single" w:sz="2" w:space="0" w:color="auto"/>
            </w:tcBorders>
            <w:tcMar>
              <w:top w:w="0" w:type="dxa"/>
              <w:left w:w="108" w:type="dxa"/>
              <w:bottom w:w="0" w:type="dxa"/>
              <w:right w:w="108" w:type="dxa"/>
            </w:tcMar>
            <w:vAlign w:val="center"/>
          </w:tcPr>
          <w:p w:rsidR="001F68AA" w:rsidRPr="00925B5E" w:rsidRDefault="001F68AA" w:rsidP="005F7170">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925B5E">
              <w:rPr>
                <w:rFonts w:ascii="Times New Roman" w:eastAsia="Times New Roman" w:hAnsi="Times New Roman" w:cs="Times New Roman"/>
                <w:color w:val="000000"/>
                <w:sz w:val="18"/>
                <w:szCs w:val="18"/>
                <w:u w:color="000000"/>
                <w:lang w:eastAsia="pl-PL"/>
              </w:rPr>
              <w:t>7</w:t>
            </w:r>
          </w:p>
        </w:tc>
      </w:tr>
      <w:tr w:rsidR="001F68AA" w:rsidRPr="00925B5E" w:rsidTr="005F7170">
        <w:trPr>
          <w:trHeight w:val="239"/>
        </w:trPr>
        <w:tc>
          <w:tcPr>
            <w:tcW w:w="321" w:type="pct"/>
            <w:tcBorders>
              <w:top w:val="single" w:sz="2" w:space="0" w:color="auto"/>
              <w:bottom w:val="single" w:sz="2" w:space="0" w:color="auto"/>
            </w:tcBorders>
            <w:tcMar>
              <w:top w:w="0" w:type="dxa"/>
              <w:left w:w="108" w:type="dxa"/>
              <w:bottom w:w="0" w:type="dxa"/>
              <w:right w:w="108" w:type="dxa"/>
            </w:tcMar>
          </w:tcPr>
          <w:p w:rsidR="001F68AA" w:rsidRPr="00925B5E" w:rsidRDefault="001F68AA" w:rsidP="005F7170">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748" w:type="pct"/>
            <w:tcBorders>
              <w:top w:val="single" w:sz="2" w:space="0" w:color="auto"/>
              <w:bottom w:val="single" w:sz="2" w:space="0" w:color="auto"/>
            </w:tcBorders>
            <w:tcMar>
              <w:top w:w="0" w:type="dxa"/>
              <w:left w:w="108" w:type="dxa"/>
              <w:bottom w:w="0" w:type="dxa"/>
              <w:right w:w="108" w:type="dxa"/>
            </w:tcMar>
          </w:tcPr>
          <w:p w:rsidR="001F68AA" w:rsidRPr="00925B5E" w:rsidRDefault="001F68AA" w:rsidP="005F7170">
            <w:pPr>
              <w:autoSpaceDE w:val="0"/>
              <w:autoSpaceDN w:val="0"/>
              <w:adjustRightInd w:val="0"/>
              <w:spacing w:after="0" w:line="240" w:lineRule="auto"/>
              <w:rPr>
                <w:rFonts w:ascii="Times New Roman" w:eastAsia="Times New Roman" w:hAnsi="Times New Roman" w:cs="Times New Roman"/>
                <w:color w:val="000000"/>
                <w:lang w:eastAsia="pl-PL"/>
              </w:rPr>
            </w:pPr>
          </w:p>
        </w:tc>
        <w:tc>
          <w:tcPr>
            <w:tcW w:w="775" w:type="pct"/>
            <w:gridSpan w:val="4"/>
            <w:tcBorders>
              <w:top w:val="single" w:sz="2" w:space="0" w:color="auto"/>
              <w:bottom w:val="single" w:sz="2" w:space="0" w:color="auto"/>
            </w:tcBorders>
            <w:tcMar>
              <w:top w:w="0" w:type="dxa"/>
              <w:left w:w="108" w:type="dxa"/>
              <w:bottom w:w="0" w:type="dxa"/>
              <w:right w:w="108" w:type="dxa"/>
            </w:tcMar>
          </w:tcPr>
          <w:p w:rsidR="001F68AA" w:rsidRPr="00925B5E" w:rsidRDefault="001F68AA" w:rsidP="005F7170">
            <w:pPr>
              <w:autoSpaceDE w:val="0"/>
              <w:autoSpaceDN w:val="0"/>
              <w:adjustRightInd w:val="0"/>
              <w:spacing w:after="0" w:line="240" w:lineRule="auto"/>
              <w:rPr>
                <w:rFonts w:ascii="Times New Roman" w:eastAsia="Times New Roman" w:hAnsi="Times New Roman" w:cs="Times New Roman"/>
                <w:color w:val="000000"/>
                <w:lang w:eastAsia="pl-PL"/>
              </w:rPr>
            </w:pPr>
          </w:p>
        </w:tc>
        <w:tc>
          <w:tcPr>
            <w:tcW w:w="794" w:type="pct"/>
            <w:gridSpan w:val="4"/>
            <w:tcBorders>
              <w:top w:val="single" w:sz="2" w:space="0" w:color="auto"/>
              <w:bottom w:val="single" w:sz="2" w:space="0" w:color="auto"/>
            </w:tcBorders>
            <w:tcMar>
              <w:top w:w="0" w:type="dxa"/>
              <w:left w:w="108" w:type="dxa"/>
              <w:bottom w:w="0" w:type="dxa"/>
              <w:right w:w="108" w:type="dxa"/>
            </w:tcMar>
          </w:tcPr>
          <w:p w:rsidR="001F68AA" w:rsidRPr="00925B5E" w:rsidRDefault="001F68AA" w:rsidP="005F7170">
            <w:pPr>
              <w:autoSpaceDE w:val="0"/>
              <w:autoSpaceDN w:val="0"/>
              <w:adjustRightInd w:val="0"/>
              <w:spacing w:after="0" w:line="240" w:lineRule="auto"/>
              <w:rPr>
                <w:rFonts w:ascii="Times New Roman" w:eastAsia="Times New Roman" w:hAnsi="Times New Roman" w:cs="Times New Roman"/>
                <w:color w:val="000000"/>
                <w:lang w:eastAsia="pl-PL"/>
              </w:rPr>
            </w:pPr>
          </w:p>
        </w:tc>
        <w:tc>
          <w:tcPr>
            <w:tcW w:w="769" w:type="pct"/>
            <w:gridSpan w:val="4"/>
            <w:tcBorders>
              <w:top w:val="single" w:sz="2" w:space="0" w:color="auto"/>
              <w:bottom w:val="single" w:sz="2" w:space="0" w:color="auto"/>
            </w:tcBorders>
            <w:tcMar>
              <w:top w:w="0" w:type="dxa"/>
              <w:left w:w="108" w:type="dxa"/>
              <w:bottom w:w="0" w:type="dxa"/>
              <w:right w:w="108" w:type="dxa"/>
            </w:tcMar>
          </w:tcPr>
          <w:p w:rsidR="001F68AA" w:rsidRPr="00925B5E" w:rsidRDefault="001F68AA" w:rsidP="005F7170">
            <w:pPr>
              <w:autoSpaceDE w:val="0"/>
              <w:autoSpaceDN w:val="0"/>
              <w:adjustRightInd w:val="0"/>
              <w:spacing w:after="0" w:line="240" w:lineRule="auto"/>
              <w:rPr>
                <w:rFonts w:ascii="Times New Roman" w:eastAsia="Times New Roman" w:hAnsi="Times New Roman" w:cs="Times New Roman"/>
                <w:color w:val="000000"/>
                <w:lang w:eastAsia="pl-PL"/>
              </w:rPr>
            </w:pPr>
          </w:p>
        </w:tc>
        <w:tc>
          <w:tcPr>
            <w:tcW w:w="772" w:type="pct"/>
            <w:gridSpan w:val="5"/>
            <w:tcBorders>
              <w:top w:val="single" w:sz="2" w:space="0" w:color="auto"/>
              <w:bottom w:val="single" w:sz="2" w:space="0" w:color="auto"/>
            </w:tcBorders>
            <w:tcMar>
              <w:top w:w="0" w:type="dxa"/>
              <w:left w:w="108" w:type="dxa"/>
              <w:bottom w:w="0" w:type="dxa"/>
              <w:right w:w="108" w:type="dxa"/>
            </w:tcMar>
          </w:tcPr>
          <w:p w:rsidR="001F68AA" w:rsidRPr="00925B5E" w:rsidRDefault="001F68AA" w:rsidP="005F7170">
            <w:pPr>
              <w:autoSpaceDE w:val="0"/>
              <w:autoSpaceDN w:val="0"/>
              <w:adjustRightInd w:val="0"/>
              <w:spacing w:after="0" w:line="240" w:lineRule="auto"/>
              <w:rPr>
                <w:rFonts w:ascii="Times New Roman" w:eastAsia="Times New Roman" w:hAnsi="Times New Roman" w:cs="Times New Roman"/>
                <w:color w:val="000000"/>
                <w:lang w:eastAsia="pl-PL"/>
              </w:rPr>
            </w:pPr>
          </w:p>
        </w:tc>
        <w:tc>
          <w:tcPr>
            <w:tcW w:w="821" w:type="pct"/>
            <w:gridSpan w:val="4"/>
            <w:tcBorders>
              <w:top w:val="single" w:sz="2" w:space="0" w:color="auto"/>
              <w:bottom w:val="single" w:sz="2" w:space="0" w:color="auto"/>
            </w:tcBorders>
            <w:tcMar>
              <w:top w:w="0" w:type="dxa"/>
              <w:left w:w="108" w:type="dxa"/>
              <w:bottom w:w="0" w:type="dxa"/>
              <w:right w:w="108" w:type="dxa"/>
            </w:tcMar>
          </w:tcPr>
          <w:p w:rsidR="001F68AA" w:rsidRPr="00925B5E" w:rsidRDefault="001F68AA" w:rsidP="005F7170">
            <w:pPr>
              <w:autoSpaceDE w:val="0"/>
              <w:autoSpaceDN w:val="0"/>
              <w:adjustRightInd w:val="0"/>
              <w:spacing w:after="0" w:line="240" w:lineRule="auto"/>
              <w:rPr>
                <w:rFonts w:ascii="Times New Roman" w:eastAsia="Times New Roman" w:hAnsi="Times New Roman" w:cs="Times New Roman"/>
                <w:color w:val="000000"/>
                <w:lang w:eastAsia="pl-PL"/>
              </w:rPr>
            </w:pPr>
          </w:p>
        </w:tc>
      </w:tr>
      <w:tr w:rsidR="001F68AA" w:rsidRPr="00925B5E" w:rsidTr="005F7170">
        <w:trPr>
          <w:trHeight w:val="115"/>
        </w:trPr>
        <w:tc>
          <w:tcPr>
            <w:tcW w:w="321" w:type="pct"/>
            <w:tcBorders>
              <w:top w:val="single" w:sz="2" w:space="0" w:color="auto"/>
              <w:bottom w:val="single" w:sz="2" w:space="0" w:color="auto"/>
            </w:tcBorders>
            <w:tcMar>
              <w:top w:w="0" w:type="dxa"/>
              <w:left w:w="108" w:type="dxa"/>
              <w:bottom w:w="0" w:type="dxa"/>
              <w:right w:w="108" w:type="dxa"/>
            </w:tcMar>
          </w:tcPr>
          <w:p w:rsidR="001F68AA" w:rsidRPr="00925B5E" w:rsidRDefault="001F68AA" w:rsidP="005F7170">
            <w:pPr>
              <w:autoSpaceDE w:val="0"/>
              <w:autoSpaceDN w:val="0"/>
              <w:adjustRightInd w:val="0"/>
              <w:spacing w:after="0" w:line="240" w:lineRule="auto"/>
              <w:rPr>
                <w:rFonts w:ascii="Times New Roman" w:eastAsia="Times New Roman" w:hAnsi="Times New Roman" w:cs="Times New Roman"/>
                <w:color w:val="000000"/>
                <w:lang w:eastAsia="pl-PL"/>
              </w:rPr>
            </w:pPr>
          </w:p>
        </w:tc>
        <w:tc>
          <w:tcPr>
            <w:tcW w:w="748" w:type="pct"/>
            <w:tcBorders>
              <w:top w:val="single" w:sz="2" w:space="0" w:color="auto"/>
              <w:bottom w:val="single" w:sz="2" w:space="0" w:color="auto"/>
            </w:tcBorders>
            <w:tcMar>
              <w:top w:w="0" w:type="dxa"/>
              <w:left w:w="108" w:type="dxa"/>
              <w:bottom w:w="0" w:type="dxa"/>
              <w:right w:w="108" w:type="dxa"/>
            </w:tcMar>
          </w:tcPr>
          <w:p w:rsidR="001F68AA" w:rsidRPr="00925B5E" w:rsidRDefault="001F68AA" w:rsidP="005F7170">
            <w:pPr>
              <w:autoSpaceDE w:val="0"/>
              <w:autoSpaceDN w:val="0"/>
              <w:adjustRightInd w:val="0"/>
              <w:spacing w:after="0" w:line="240" w:lineRule="auto"/>
              <w:rPr>
                <w:rFonts w:ascii="Times New Roman" w:eastAsia="Times New Roman" w:hAnsi="Times New Roman" w:cs="Times New Roman"/>
                <w:color w:val="000000"/>
                <w:lang w:eastAsia="pl-PL"/>
              </w:rPr>
            </w:pPr>
          </w:p>
        </w:tc>
        <w:tc>
          <w:tcPr>
            <w:tcW w:w="775" w:type="pct"/>
            <w:gridSpan w:val="4"/>
            <w:tcBorders>
              <w:top w:val="single" w:sz="2" w:space="0" w:color="auto"/>
              <w:bottom w:val="single" w:sz="2" w:space="0" w:color="auto"/>
            </w:tcBorders>
            <w:tcMar>
              <w:top w:w="0" w:type="dxa"/>
              <w:left w:w="108" w:type="dxa"/>
              <w:bottom w:w="0" w:type="dxa"/>
              <w:right w:w="108" w:type="dxa"/>
            </w:tcMar>
          </w:tcPr>
          <w:p w:rsidR="001F68AA" w:rsidRPr="00925B5E" w:rsidRDefault="001F68AA" w:rsidP="005F7170">
            <w:pPr>
              <w:autoSpaceDE w:val="0"/>
              <w:autoSpaceDN w:val="0"/>
              <w:adjustRightInd w:val="0"/>
              <w:spacing w:after="0" w:line="240" w:lineRule="auto"/>
              <w:rPr>
                <w:rFonts w:ascii="Times New Roman" w:eastAsia="Times New Roman" w:hAnsi="Times New Roman" w:cs="Times New Roman"/>
                <w:color w:val="000000"/>
                <w:lang w:eastAsia="pl-PL"/>
              </w:rPr>
            </w:pPr>
          </w:p>
        </w:tc>
        <w:tc>
          <w:tcPr>
            <w:tcW w:w="794" w:type="pct"/>
            <w:gridSpan w:val="4"/>
            <w:tcBorders>
              <w:top w:val="single" w:sz="2" w:space="0" w:color="auto"/>
              <w:bottom w:val="single" w:sz="2" w:space="0" w:color="auto"/>
            </w:tcBorders>
            <w:tcMar>
              <w:top w:w="0" w:type="dxa"/>
              <w:left w:w="108" w:type="dxa"/>
              <w:bottom w:w="0" w:type="dxa"/>
              <w:right w:w="108" w:type="dxa"/>
            </w:tcMar>
          </w:tcPr>
          <w:p w:rsidR="001F68AA" w:rsidRPr="00925B5E" w:rsidRDefault="001F68AA" w:rsidP="005F7170">
            <w:pPr>
              <w:autoSpaceDE w:val="0"/>
              <w:autoSpaceDN w:val="0"/>
              <w:adjustRightInd w:val="0"/>
              <w:spacing w:after="0" w:line="240" w:lineRule="auto"/>
              <w:rPr>
                <w:rFonts w:ascii="Times New Roman" w:eastAsia="Times New Roman" w:hAnsi="Times New Roman" w:cs="Times New Roman"/>
                <w:color w:val="000000"/>
                <w:lang w:eastAsia="pl-PL"/>
              </w:rPr>
            </w:pPr>
          </w:p>
        </w:tc>
        <w:tc>
          <w:tcPr>
            <w:tcW w:w="769" w:type="pct"/>
            <w:gridSpan w:val="4"/>
            <w:tcBorders>
              <w:top w:val="single" w:sz="2" w:space="0" w:color="auto"/>
              <w:bottom w:val="single" w:sz="2" w:space="0" w:color="auto"/>
            </w:tcBorders>
            <w:tcMar>
              <w:top w:w="0" w:type="dxa"/>
              <w:left w:w="108" w:type="dxa"/>
              <w:bottom w:w="0" w:type="dxa"/>
              <w:right w:w="108" w:type="dxa"/>
            </w:tcMar>
          </w:tcPr>
          <w:p w:rsidR="001F68AA" w:rsidRPr="00925B5E" w:rsidRDefault="001F68AA" w:rsidP="005F7170">
            <w:pPr>
              <w:autoSpaceDE w:val="0"/>
              <w:autoSpaceDN w:val="0"/>
              <w:adjustRightInd w:val="0"/>
              <w:spacing w:after="0" w:line="240" w:lineRule="auto"/>
              <w:rPr>
                <w:rFonts w:ascii="Times New Roman" w:eastAsia="Times New Roman" w:hAnsi="Times New Roman" w:cs="Times New Roman"/>
                <w:color w:val="000000"/>
                <w:lang w:eastAsia="pl-PL"/>
              </w:rPr>
            </w:pPr>
          </w:p>
        </w:tc>
        <w:tc>
          <w:tcPr>
            <w:tcW w:w="772" w:type="pct"/>
            <w:gridSpan w:val="5"/>
            <w:tcBorders>
              <w:top w:val="single" w:sz="2" w:space="0" w:color="auto"/>
              <w:bottom w:val="single" w:sz="2" w:space="0" w:color="auto"/>
            </w:tcBorders>
            <w:tcMar>
              <w:top w:w="0" w:type="dxa"/>
              <w:left w:w="108" w:type="dxa"/>
              <w:bottom w:w="0" w:type="dxa"/>
              <w:right w:w="108" w:type="dxa"/>
            </w:tcMar>
          </w:tcPr>
          <w:p w:rsidR="001F68AA" w:rsidRPr="00925B5E" w:rsidRDefault="001F68AA" w:rsidP="005F7170">
            <w:pPr>
              <w:autoSpaceDE w:val="0"/>
              <w:autoSpaceDN w:val="0"/>
              <w:adjustRightInd w:val="0"/>
              <w:spacing w:after="0" w:line="240" w:lineRule="auto"/>
              <w:rPr>
                <w:rFonts w:ascii="Times New Roman" w:eastAsia="Times New Roman" w:hAnsi="Times New Roman" w:cs="Times New Roman"/>
                <w:color w:val="000000"/>
                <w:lang w:eastAsia="pl-PL"/>
              </w:rPr>
            </w:pPr>
          </w:p>
        </w:tc>
        <w:tc>
          <w:tcPr>
            <w:tcW w:w="821" w:type="pct"/>
            <w:gridSpan w:val="4"/>
            <w:tcBorders>
              <w:top w:val="single" w:sz="2" w:space="0" w:color="auto"/>
              <w:bottom w:val="single" w:sz="2" w:space="0" w:color="auto"/>
            </w:tcBorders>
            <w:tcMar>
              <w:top w:w="0" w:type="dxa"/>
              <w:left w:w="108" w:type="dxa"/>
              <w:bottom w:w="0" w:type="dxa"/>
              <w:right w:w="108" w:type="dxa"/>
            </w:tcMar>
          </w:tcPr>
          <w:p w:rsidR="001F68AA" w:rsidRPr="00925B5E" w:rsidRDefault="001F68AA" w:rsidP="005F7170">
            <w:pPr>
              <w:autoSpaceDE w:val="0"/>
              <w:autoSpaceDN w:val="0"/>
              <w:adjustRightInd w:val="0"/>
              <w:spacing w:after="0" w:line="240" w:lineRule="auto"/>
              <w:rPr>
                <w:rFonts w:ascii="Times New Roman" w:eastAsia="Times New Roman" w:hAnsi="Times New Roman" w:cs="Times New Roman"/>
                <w:color w:val="000000"/>
                <w:lang w:eastAsia="pl-PL"/>
              </w:rPr>
            </w:pPr>
          </w:p>
        </w:tc>
      </w:tr>
      <w:tr w:rsidR="001F68AA" w:rsidRPr="00925B5E" w:rsidTr="005F7170">
        <w:trPr>
          <w:trHeight w:val="250"/>
        </w:trPr>
        <w:tc>
          <w:tcPr>
            <w:tcW w:w="321" w:type="pct"/>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748" w:type="pct"/>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775" w:type="pct"/>
            <w:gridSpan w:val="4"/>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794" w:type="pct"/>
            <w:gridSpan w:val="4"/>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769" w:type="pct"/>
            <w:gridSpan w:val="4"/>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772" w:type="pct"/>
            <w:gridSpan w:val="5"/>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821" w:type="pct"/>
            <w:gridSpan w:val="4"/>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r>
      <w:tr w:rsidR="001F68AA"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06"/>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6"/>
              <w:ind w:left="95" w:right="-20"/>
              <w:rPr>
                <w:rFonts w:cstheme="minorHAnsi"/>
                <w:sz w:val="18"/>
                <w:szCs w:val="18"/>
              </w:rPr>
            </w:pPr>
            <w:r w:rsidRPr="004817EB">
              <w:rPr>
                <w:rFonts w:cstheme="minorHAnsi"/>
                <w:color w:val="2E2014"/>
                <w:sz w:val="18"/>
                <w:szCs w:val="18"/>
              </w:rPr>
              <w:t>1.8.</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6" w:line="250" w:lineRule="auto"/>
              <w:ind w:left="95" w:right="40"/>
              <w:rPr>
                <w:rFonts w:cstheme="minorHAnsi"/>
                <w:sz w:val="18"/>
                <w:szCs w:val="18"/>
              </w:rPr>
            </w:pPr>
            <w:r w:rsidRPr="004817EB">
              <w:rPr>
                <w:rFonts w:cstheme="minorHAnsi"/>
                <w:color w:val="2E2014"/>
                <w:sz w:val="18"/>
                <w:szCs w:val="18"/>
              </w:rPr>
              <w:t>dane</w:t>
            </w:r>
            <w:r w:rsidRPr="004817EB">
              <w:rPr>
                <w:rFonts w:cstheme="minorHAnsi"/>
                <w:color w:val="2E2014"/>
                <w:spacing w:val="4"/>
                <w:sz w:val="18"/>
                <w:szCs w:val="18"/>
              </w:rPr>
              <w:t xml:space="preserve"> </w:t>
            </w:r>
            <w:r w:rsidRPr="004817EB">
              <w:rPr>
                <w:rFonts w:cstheme="minorHAnsi"/>
                <w:color w:val="2E2014"/>
                <w:sz w:val="18"/>
                <w:szCs w:val="18"/>
              </w:rPr>
              <w:t>o</w:t>
            </w:r>
            <w:r w:rsidRPr="004817EB">
              <w:rPr>
                <w:rFonts w:cstheme="minorHAnsi"/>
                <w:color w:val="2E2014"/>
                <w:spacing w:val="4"/>
                <w:sz w:val="18"/>
                <w:szCs w:val="18"/>
              </w:rPr>
              <w:t xml:space="preserve"> </w:t>
            </w:r>
            <w:r w:rsidRPr="004817EB">
              <w:rPr>
                <w:rFonts w:cstheme="minorHAnsi"/>
                <w:color w:val="2E2014"/>
                <w:sz w:val="18"/>
                <w:szCs w:val="18"/>
              </w:rPr>
              <w:t>stanie</w:t>
            </w:r>
            <w:r w:rsidRPr="004817EB">
              <w:rPr>
                <w:rFonts w:cstheme="minorHAnsi"/>
                <w:color w:val="2E2014"/>
                <w:spacing w:val="4"/>
                <w:sz w:val="18"/>
                <w:szCs w:val="18"/>
              </w:rPr>
              <w:t xml:space="preserve"> </w:t>
            </w:r>
            <w:r w:rsidRPr="004817EB">
              <w:rPr>
                <w:rFonts w:cstheme="minorHAnsi"/>
                <w:color w:val="2E2014"/>
                <w:sz w:val="18"/>
                <w:szCs w:val="18"/>
              </w:rPr>
              <w:t>rezerw</w:t>
            </w:r>
            <w:r w:rsidRPr="004817EB">
              <w:rPr>
                <w:rFonts w:cstheme="minorHAnsi"/>
                <w:color w:val="2E2014"/>
                <w:spacing w:val="4"/>
                <w:sz w:val="18"/>
                <w:szCs w:val="18"/>
              </w:rPr>
              <w:t xml:space="preserve"> </w:t>
            </w:r>
            <w:r w:rsidRPr="004817EB">
              <w:rPr>
                <w:rFonts w:cstheme="minorHAnsi"/>
                <w:color w:val="2E2014"/>
                <w:sz w:val="18"/>
                <w:szCs w:val="18"/>
              </w:rPr>
              <w:t>według</w:t>
            </w:r>
            <w:r w:rsidRPr="004817EB">
              <w:rPr>
                <w:rFonts w:cstheme="minorHAnsi"/>
                <w:color w:val="2E2014"/>
                <w:spacing w:val="4"/>
                <w:sz w:val="18"/>
                <w:szCs w:val="18"/>
              </w:rPr>
              <w:t xml:space="preserve"> </w:t>
            </w:r>
            <w:r w:rsidRPr="004817EB">
              <w:rPr>
                <w:rFonts w:cstheme="minorHAnsi"/>
                <w:color w:val="2E2014"/>
                <w:sz w:val="18"/>
                <w:szCs w:val="18"/>
              </w:rPr>
              <w:t>celu</w:t>
            </w:r>
            <w:r w:rsidRPr="004817EB">
              <w:rPr>
                <w:rFonts w:cstheme="minorHAnsi"/>
                <w:color w:val="2E2014"/>
                <w:spacing w:val="4"/>
                <w:sz w:val="18"/>
                <w:szCs w:val="18"/>
              </w:rPr>
              <w:t xml:space="preserve"> </w:t>
            </w:r>
            <w:r w:rsidRPr="004817EB">
              <w:rPr>
                <w:rFonts w:cstheme="minorHAnsi"/>
                <w:color w:val="2E2014"/>
                <w:sz w:val="18"/>
                <w:szCs w:val="18"/>
              </w:rPr>
              <w:t>ich</w:t>
            </w:r>
            <w:r w:rsidRPr="004817EB">
              <w:rPr>
                <w:rFonts w:cstheme="minorHAnsi"/>
                <w:color w:val="2E2014"/>
                <w:spacing w:val="4"/>
                <w:sz w:val="18"/>
                <w:szCs w:val="18"/>
              </w:rPr>
              <w:t xml:space="preserve"> </w:t>
            </w:r>
            <w:r w:rsidRPr="004817EB">
              <w:rPr>
                <w:rFonts w:cstheme="minorHAnsi"/>
                <w:color w:val="2E2014"/>
                <w:sz w:val="18"/>
                <w:szCs w:val="18"/>
              </w:rPr>
              <w:t>utworzenia</w:t>
            </w:r>
            <w:r w:rsidRPr="004817EB">
              <w:rPr>
                <w:rFonts w:cstheme="minorHAnsi"/>
                <w:color w:val="2E2014"/>
                <w:spacing w:val="4"/>
                <w:sz w:val="18"/>
                <w:szCs w:val="18"/>
              </w:rPr>
              <w:t xml:space="preserve"> </w:t>
            </w:r>
            <w:r w:rsidRPr="004817EB">
              <w:rPr>
                <w:rFonts w:cstheme="minorHAnsi"/>
                <w:color w:val="2E2014"/>
                <w:sz w:val="18"/>
                <w:szCs w:val="18"/>
              </w:rPr>
              <w:t>na</w:t>
            </w:r>
            <w:r w:rsidRPr="004817EB">
              <w:rPr>
                <w:rFonts w:cstheme="minorHAnsi"/>
                <w:color w:val="2E2014"/>
                <w:spacing w:val="4"/>
                <w:sz w:val="18"/>
                <w:szCs w:val="18"/>
              </w:rPr>
              <w:t xml:space="preserve"> </w:t>
            </w:r>
            <w:r w:rsidRPr="004817EB">
              <w:rPr>
                <w:rFonts w:cstheme="minorHAnsi"/>
                <w:color w:val="2E2014"/>
                <w:sz w:val="18"/>
                <w:szCs w:val="18"/>
              </w:rPr>
              <w:t>początek</w:t>
            </w:r>
            <w:r w:rsidRPr="004817EB">
              <w:rPr>
                <w:rFonts w:cstheme="minorHAnsi"/>
                <w:color w:val="2E2014"/>
                <w:spacing w:val="4"/>
                <w:sz w:val="18"/>
                <w:szCs w:val="18"/>
              </w:rPr>
              <w:t xml:space="preserve"> </w:t>
            </w:r>
            <w:r w:rsidRPr="004817EB">
              <w:rPr>
                <w:rFonts w:cstheme="minorHAnsi"/>
                <w:color w:val="2E2014"/>
                <w:sz w:val="18"/>
                <w:szCs w:val="18"/>
              </w:rPr>
              <w:t>roku</w:t>
            </w:r>
            <w:r w:rsidRPr="004817EB">
              <w:rPr>
                <w:rFonts w:cstheme="minorHAnsi"/>
                <w:color w:val="2E2014"/>
                <w:spacing w:val="4"/>
                <w:sz w:val="18"/>
                <w:szCs w:val="18"/>
              </w:rPr>
              <w:t xml:space="preserve"> </w:t>
            </w:r>
            <w:r w:rsidRPr="004817EB">
              <w:rPr>
                <w:rFonts w:cstheme="minorHAnsi"/>
                <w:color w:val="2E2014"/>
                <w:sz w:val="18"/>
                <w:szCs w:val="18"/>
              </w:rPr>
              <w:t>obrotowego,</w:t>
            </w:r>
            <w:r w:rsidRPr="004817EB">
              <w:rPr>
                <w:rFonts w:cstheme="minorHAnsi"/>
                <w:color w:val="2E2014"/>
                <w:spacing w:val="4"/>
                <w:sz w:val="18"/>
                <w:szCs w:val="18"/>
              </w:rPr>
              <w:t xml:space="preserve"> </w:t>
            </w:r>
            <w:r w:rsidRPr="004817EB">
              <w:rPr>
                <w:rFonts w:cstheme="minorHAnsi"/>
                <w:color w:val="2E2014"/>
                <w:sz w:val="18"/>
                <w:szCs w:val="18"/>
              </w:rPr>
              <w:t>zwiększeniach,</w:t>
            </w:r>
            <w:r w:rsidRPr="004817EB">
              <w:rPr>
                <w:rFonts w:cstheme="minorHAnsi"/>
                <w:color w:val="2E2014"/>
                <w:spacing w:val="4"/>
                <w:sz w:val="18"/>
                <w:szCs w:val="18"/>
              </w:rPr>
              <w:t xml:space="preserve"> </w:t>
            </w:r>
            <w:r w:rsidRPr="004817EB">
              <w:rPr>
                <w:rFonts w:cstheme="minorHAnsi"/>
                <w:color w:val="2E2014"/>
                <w:sz w:val="18"/>
                <w:szCs w:val="18"/>
              </w:rPr>
              <w:t xml:space="preserve">wykorzystaniu, rozwiązaniu i stanie końcowym    </w:t>
            </w:r>
            <w:r w:rsidRPr="004817EB">
              <w:rPr>
                <w:rFonts w:cstheme="minorHAnsi"/>
                <w:b/>
                <w:color w:val="2E2014"/>
                <w:sz w:val="18"/>
                <w:szCs w:val="18"/>
              </w:rPr>
              <w:t>nie dotyczy</w:t>
            </w:r>
          </w:p>
        </w:tc>
      </w:tr>
      <w:tr w:rsidR="001F68AA" w:rsidRPr="00925B5E" w:rsidTr="005F7170">
        <w:trPr>
          <w:trHeight w:val="624"/>
        </w:trPr>
        <w:tc>
          <w:tcPr>
            <w:tcW w:w="321" w:type="pct"/>
            <w:tcBorders>
              <w:top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p>
        </w:tc>
        <w:tc>
          <w:tcPr>
            <w:tcW w:w="1155" w:type="pct"/>
            <w:gridSpan w:val="3"/>
            <w:tcBorders>
              <w:top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sidRPr="004817EB">
              <w:rPr>
                <w:rFonts w:eastAsia="Times New Roman" w:cstheme="minorHAnsi"/>
                <w:b/>
                <w:bCs/>
                <w:color w:val="000000"/>
                <w:sz w:val="18"/>
                <w:szCs w:val="18"/>
                <w:u w:color="000000"/>
                <w:lang w:eastAsia="pl-PL"/>
              </w:rPr>
              <w:t>Wyszczególnienie</w:t>
            </w:r>
          </w:p>
        </w:tc>
        <w:tc>
          <w:tcPr>
            <w:tcW w:w="725" w:type="pct"/>
            <w:gridSpan w:val="4"/>
            <w:tcBorders>
              <w:top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sidRPr="004817EB">
              <w:rPr>
                <w:rFonts w:eastAsia="Times New Roman" w:cstheme="minorHAnsi"/>
                <w:b/>
                <w:bCs/>
                <w:color w:val="000000"/>
                <w:sz w:val="18"/>
                <w:szCs w:val="18"/>
                <w:u w:color="000000"/>
                <w:lang w:eastAsia="pl-PL"/>
              </w:rPr>
              <w:t>Stan na początek roku obrotowego</w:t>
            </w:r>
          </w:p>
        </w:tc>
        <w:tc>
          <w:tcPr>
            <w:tcW w:w="662" w:type="pct"/>
            <w:gridSpan w:val="4"/>
            <w:tcBorders>
              <w:top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sidRPr="004817EB">
              <w:rPr>
                <w:rFonts w:eastAsia="Times New Roman" w:cstheme="minorHAnsi"/>
                <w:b/>
                <w:bCs/>
                <w:color w:val="000000"/>
                <w:sz w:val="18"/>
                <w:szCs w:val="18"/>
                <w:u w:color="000000"/>
                <w:lang w:eastAsia="pl-PL"/>
              </w:rPr>
              <w:t>Zwiększenie wciągu roku</w:t>
            </w:r>
          </w:p>
        </w:tc>
        <w:tc>
          <w:tcPr>
            <w:tcW w:w="735" w:type="pct"/>
            <w:gridSpan w:val="5"/>
            <w:tcBorders>
              <w:top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sidRPr="004817EB">
              <w:rPr>
                <w:rFonts w:eastAsia="Times New Roman" w:cstheme="minorHAnsi"/>
                <w:b/>
                <w:bCs/>
                <w:color w:val="000000"/>
                <w:sz w:val="18"/>
                <w:szCs w:val="18"/>
                <w:u w:color="000000"/>
                <w:lang w:eastAsia="pl-PL"/>
              </w:rPr>
              <w:t>Wykorzystanie w ciągu roku</w:t>
            </w:r>
          </w:p>
        </w:tc>
        <w:tc>
          <w:tcPr>
            <w:tcW w:w="731" w:type="pct"/>
            <w:gridSpan w:val="4"/>
            <w:tcBorders>
              <w:top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sidRPr="004817EB">
              <w:rPr>
                <w:rFonts w:eastAsia="Times New Roman" w:cstheme="minorHAnsi"/>
                <w:b/>
                <w:bCs/>
                <w:color w:val="000000"/>
                <w:sz w:val="18"/>
                <w:szCs w:val="18"/>
                <w:u w:color="000000"/>
                <w:lang w:eastAsia="pl-PL"/>
              </w:rPr>
              <w:t>Rozwiązanie w ciągu roku</w:t>
            </w:r>
          </w:p>
        </w:tc>
        <w:tc>
          <w:tcPr>
            <w:tcW w:w="671"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after="0" w:line="240" w:lineRule="auto"/>
              <w:jc w:val="center"/>
              <w:rPr>
                <w:rFonts w:eastAsia="Times New Roman" w:cstheme="minorHAnsi"/>
                <w:b/>
                <w:bCs/>
                <w:color w:val="000000"/>
                <w:sz w:val="18"/>
                <w:szCs w:val="18"/>
                <w:u w:color="000000"/>
                <w:lang w:eastAsia="pl-PL"/>
              </w:rPr>
            </w:pPr>
            <w:r w:rsidRPr="004817EB">
              <w:rPr>
                <w:rFonts w:eastAsia="Times New Roman" w:cstheme="minorHAnsi"/>
                <w:b/>
                <w:bCs/>
                <w:color w:val="000000"/>
                <w:sz w:val="18"/>
                <w:szCs w:val="18"/>
                <w:u w:color="000000"/>
                <w:lang w:eastAsia="pl-PL"/>
              </w:rPr>
              <w:t>Stan na koniec roku obrotowego</w:t>
            </w:r>
          </w:p>
          <w:p w:rsidR="001F68AA" w:rsidRPr="004817EB"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sidRPr="004817EB">
              <w:rPr>
                <w:rFonts w:eastAsia="Times New Roman" w:cstheme="minorHAnsi"/>
                <w:b/>
                <w:bCs/>
                <w:color w:val="000000"/>
                <w:sz w:val="18"/>
                <w:szCs w:val="18"/>
                <w:u w:color="000000"/>
                <w:lang w:eastAsia="pl-PL"/>
              </w:rPr>
              <w:t>(3+4-5-6)</w:t>
            </w:r>
          </w:p>
        </w:tc>
      </w:tr>
      <w:tr w:rsidR="001F68AA" w:rsidRPr="00925B5E" w:rsidTr="005F7170">
        <w:trPr>
          <w:trHeight w:val="287"/>
        </w:trPr>
        <w:tc>
          <w:tcPr>
            <w:tcW w:w="321" w:type="pct"/>
            <w:tcBorders>
              <w:top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100" w:after="0" w:line="240" w:lineRule="auto"/>
              <w:jc w:val="center"/>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1</w:t>
            </w:r>
          </w:p>
        </w:tc>
        <w:tc>
          <w:tcPr>
            <w:tcW w:w="1155" w:type="pct"/>
            <w:gridSpan w:val="3"/>
            <w:tcBorders>
              <w:top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100" w:after="0" w:line="240" w:lineRule="auto"/>
              <w:jc w:val="center"/>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2</w:t>
            </w:r>
          </w:p>
        </w:tc>
        <w:tc>
          <w:tcPr>
            <w:tcW w:w="725" w:type="pct"/>
            <w:gridSpan w:val="4"/>
            <w:tcBorders>
              <w:top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3</w:t>
            </w:r>
          </w:p>
        </w:tc>
        <w:tc>
          <w:tcPr>
            <w:tcW w:w="662" w:type="pct"/>
            <w:gridSpan w:val="4"/>
            <w:tcBorders>
              <w:top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4</w:t>
            </w:r>
          </w:p>
        </w:tc>
        <w:tc>
          <w:tcPr>
            <w:tcW w:w="735" w:type="pct"/>
            <w:gridSpan w:val="5"/>
            <w:tcBorders>
              <w:top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5</w:t>
            </w:r>
          </w:p>
        </w:tc>
        <w:tc>
          <w:tcPr>
            <w:tcW w:w="731" w:type="pct"/>
            <w:gridSpan w:val="4"/>
            <w:tcBorders>
              <w:top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6</w:t>
            </w:r>
          </w:p>
        </w:tc>
        <w:tc>
          <w:tcPr>
            <w:tcW w:w="671" w:type="pct"/>
            <w:gridSpan w:val="2"/>
            <w:tcBorders>
              <w:top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7</w:t>
            </w:r>
          </w:p>
        </w:tc>
      </w:tr>
      <w:tr w:rsidR="001F68AA" w:rsidRPr="00925B5E" w:rsidTr="005F7170">
        <w:trPr>
          <w:trHeight w:val="961"/>
        </w:trPr>
        <w:tc>
          <w:tcPr>
            <w:tcW w:w="321" w:type="pct"/>
            <w:tcBorders>
              <w:top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100" w:after="0" w:line="240" w:lineRule="auto"/>
              <w:jc w:val="center"/>
              <w:rPr>
                <w:rFonts w:eastAsia="Times New Roman" w:cstheme="minorHAnsi"/>
                <w:color w:val="000000"/>
                <w:sz w:val="18"/>
                <w:szCs w:val="18"/>
                <w:lang w:eastAsia="pl-PL"/>
              </w:rPr>
            </w:pPr>
            <w:r w:rsidRPr="004817EB">
              <w:rPr>
                <w:rFonts w:eastAsia="Times New Roman" w:cstheme="minorHAnsi"/>
                <w:b/>
                <w:bCs/>
                <w:color w:val="000000"/>
                <w:sz w:val="18"/>
                <w:szCs w:val="18"/>
                <w:u w:color="000000"/>
                <w:lang w:eastAsia="pl-PL"/>
              </w:rPr>
              <w:t>1.</w:t>
            </w:r>
          </w:p>
        </w:tc>
        <w:tc>
          <w:tcPr>
            <w:tcW w:w="1155" w:type="pct"/>
            <w:gridSpan w:val="3"/>
            <w:tcBorders>
              <w:top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100" w:after="0" w:line="240" w:lineRule="auto"/>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Rezerwy długoterminowe ogółem:</w:t>
            </w:r>
          </w:p>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−na świadczenia emerytalne i podobne</w:t>
            </w:r>
          </w:p>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−na pozostałe koszty</w:t>
            </w:r>
          </w:p>
        </w:tc>
        <w:tc>
          <w:tcPr>
            <w:tcW w:w="725" w:type="pct"/>
            <w:gridSpan w:val="4"/>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662" w:type="pct"/>
            <w:gridSpan w:val="4"/>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735" w:type="pct"/>
            <w:gridSpan w:val="5"/>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731" w:type="pct"/>
            <w:gridSpan w:val="4"/>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671" w:type="pct"/>
            <w:gridSpan w:val="2"/>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r>
      <w:tr w:rsidR="001F68AA" w:rsidRPr="00925B5E" w:rsidTr="005F7170">
        <w:trPr>
          <w:trHeight w:val="960"/>
        </w:trPr>
        <w:tc>
          <w:tcPr>
            <w:tcW w:w="321" w:type="pct"/>
            <w:tcBorders>
              <w:top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100" w:after="0" w:line="240" w:lineRule="auto"/>
              <w:jc w:val="center"/>
              <w:rPr>
                <w:rFonts w:eastAsia="Times New Roman" w:cstheme="minorHAnsi"/>
                <w:color w:val="000000"/>
                <w:sz w:val="18"/>
                <w:szCs w:val="18"/>
                <w:lang w:eastAsia="pl-PL"/>
              </w:rPr>
            </w:pPr>
            <w:r w:rsidRPr="004817EB">
              <w:rPr>
                <w:rFonts w:eastAsia="Times New Roman" w:cstheme="minorHAnsi"/>
                <w:b/>
                <w:bCs/>
                <w:color w:val="000000"/>
                <w:sz w:val="18"/>
                <w:szCs w:val="18"/>
                <w:u w:color="000000"/>
                <w:lang w:eastAsia="pl-PL"/>
              </w:rPr>
              <w:t>2.</w:t>
            </w:r>
          </w:p>
        </w:tc>
        <w:tc>
          <w:tcPr>
            <w:tcW w:w="1155" w:type="pct"/>
            <w:gridSpan w:val="3"/>
            <w:tcBorders>
              <w:top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100" w:after="0" w:line="240" w:lineRule="auto"/>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Rezerwy krótkoterminowe ogółem:</w:t>
            </w:r>
          </w:p>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−na świadczenia emerytalne i podobne</w:t>
            </w:r>
          </w:p>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−na pozostałe koszty</w:t>
            </w:r>
          </w:p>
        </w:tc>
        <w:tc>
          <w:tcPr>
            <w:tcW w:w="725" w:type="pct"/>
            <w:gridSpan w:val="4"/>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662" w:type="pct"/>
            <w:gridSpan w:val="4"/>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735" w:type="pct"/>
            <w:gridSpan w:val="5"/>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731" w:type="pct"/>
            <w:gridSpan w:val="4"/>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671" w:type="pct"/>
            <w:gridSpan w:val="2"/>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r>
      <w:tr w:rsidR="001F68AA" w:rsidRPr="00925B5E" w:rsidTr="005F7170">
        <w:trPr>
          <w:trHeight w:val="433"/>
        </w:trPr>
        <w:tc>
          <w:tcPr>
            <w:tcW w:w="321" w:type="pct"/>
            <w:tcBorders>
              <w:top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100" w:after="0" w:line="240" w:lineRule="auto"/>
              <w:jc w:val="center"/>
              <w:rPr>
                <w:rFonts w:eastAsia="Times New Roman" w:cstheme="minorHAnsi"/>
                <w:color w:val="000000"/>
                <w:sz w:val="18"/>
                <w:szCs w:val="18"/>
                <w:lang w:eastAsia="pl-PL"/>
              </w:rPr>
            </w:pPr>
          </w:p>
        </w:tc>
        <w:tc>
          <w:tcPr>
            <w:tcW w:w="1155" w:type="pct"/>
            <w:gridSpan w:val="3"/>
            <w:tcBorders>
              <w:top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100" w:after="0" w:line="240" w:lineRule="auto"/>
              <w:rPr>
                <w:rFonts w:eastAsia="Times New Roman" w:cstheme="minorHAnsi"/>
                <w:color w:val="000000"/>
                <w:sz w:val="18"/>
                <w:szCs w:val="18"/>
                <w:lang w:eastAsia="pl-PL"/>
              </w:rPr>
            </w:pPr>
            <w:r w:rsidRPr="004817EB">
              <w:rPr>
                <w:rFonts w:eastAsia="Times New Roman" w:cstheme="minorHAnsi"/>
                <w:b/>
                <w:bCs/>
                <w:color w:val="000000"/>
                <w:sz w:val="18"/>
                <w:szCs w:val="18"/>
                <w:u w:color="000000"/>
                <w:lang w:eastAsia="pl-PL"/>
              </w:rPr>
              <w:t>OGÓŁEM REZERWY</w:t>
            </w:r>
          </w:p>
        </w:tc>
        <w:tc>
          <w:tcPr>
            <w:tcW w:w="725" w:type="pct"/>
            <w:gridSpan w:val="4"/>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before="100" w:after="0" w:line="240" w:lineRule="auto"/>
              <w:rPr>
                <w:rFonts w:eastAsia="Times New Roman" w:cstheme="minorHAnsi"/>
                <w:color w:val="000000"/>
                <w:sz w:val="18"/>
                <w:szCs w:val="18"/>
                <w:lang w:eastAsia="pl-PL"/>
              </w:rPr>
            </w:pPr>
          </w:p>
        </w:tc>
        <w:tc>
          <w:tcPr>
            <w:tcW w:w="662" w:type="pct"/>
            <w:gridSpan w:val="4"/>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before="100" w:after="0" w:line="240" w:lineRule="auto"/>
              <w:rPr>
                <w:rFonts w:eastAsia="Times New Roman" w:cstheme="minorHAnsi"/>
                <w:color w:val="000000"/>
                <w:sz w:val="18"/>
                <w:szCs w:val="18"/>
                <w:lang w:eastAsia="pl-PL"/>
              </w:rPr>
            </w:pPr>
          </w:p>
        </w:tc>
        <w:tc>
          <w:tcPr>
            <w:tcW w:w="735" w:type="pct"/>
            <w:gridSpan w:val="5"/>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before="100" w:after="0" w:line="240" w:lineRule="auto"/>
              <w:rPr>
                <w:rFonts w:eastAsia="Times New Roman" w:cstheme="minorHAnsi"/>
                <w:color w:val="000000"/>
                <w:sz w:val="18"/>
                <w:szCs w:val="18"/>
                <w:lang w:eastAsia="pl-PL"/>
              </w:rPr>
            </w:pPr>
          </w:p>
        </w:tc>
        <w:tc>
          <w:tcPr>
            <w:tcW w:w="731" w:type="pct"/>
            <w:gridSpan w:val="4"/>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before="100" w:after="0" w:line="240" w:lineRule="auto"/>
              <w:rPr>
                <w:rFonts w:eastAsia="Times New Roman" w:cstheme="minorHAnsi"/>
                <w:color w:val="000000"/>
                <w:sz w:val="18"/>
                <w:szCs w:val="18"/>
                <w:lang w:eastAsia="pl-PL"/>
              </w:rPr>
            </w:pPr>
          </w:p>
        </w:tc>
        <w:tc>
          <w:tcPr>
            <w:tcW w:w="671" w:type="pct"/>
            <w:gridSpan w:val="2"/>
            <w:tcBorders>
              <w:top w:val="single" w:sz="2" w:space="0" w:color="auto"/>
              <w:bottom w:val="single" w:sz="2" w:space="0" w:color="auto"/>
            </w:tcBorders>
            <w:tcMar>
              <w:top w:w="0" w:type="dxa"/>
              <w:left w:w="108" w:type="dxa"/>
              <w:bottom w:w="0" w:type="dxa"/>
              <w:right w:w="108" w:type="dxa"/>
            </w:tcMar>
          </w:tcPr>
          <w:p w:rsidR="001F68AA" w:rsidRPr="004817EB" w:rsidRDefault="001F68AA" w:rsidP="005F7170">
            <w:pPr>
              <w:autoSpaceDE w:val="0"/>
              <w:autoSpaceDN w:val="0"/>
              <w:adjustRightInd w:val="0"/>
              <w:spacing w:before="100" w:after="0" w:line="240" w:lineRule="auto"/>
              <w:rPr>
                <w:rFonts w:eastAsia="Times New Roman" w:cstheme="minorHAnsi"/>
                <w:color w:val="000000"/>
                <w:sz w:val="18"/>
                <w:szCs w:val="18"/>
                <w:lang w:eastAsia="pl-PL"/>
              </w:rPr>
            </w:pP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00"/>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6"/>
              <w:ind w:left="95" w:right="-20"/>
              <w:rPr>
                <w:rFonts w:cstheme="minorHAnsi"/>
                <w:sz w:val="18"/>
                <w:szCs w:val="18"/>
              </w:rPr>
            </w:pPr>
            <w:r w:rsidRPr="004817EB">
              <w:rPr>
                <w:rFonts w:cstheme="minorHAnsi"/>
                <w:color w:val="2E2014"/>
                <w:sz w:val="18"/>
                <w:szCs w:val="18"/>
              </w:rPr>
              <w:t>1.9.</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6" w:line="250" w:lineRule="auto"/>
              <w:ind w:left="95" w:right="40"/>
              <w:jc w:val="both"/>
              <w:rPr>
                <w:rFonts w:cstheme="minorHAnsi"/>
                <w:sz w:val="18"/>
                <w:szCs w:val="18"/>
              </w:rPr>
            </w:pPr>
            <w:r w:rsidRPr="004817EB">
              <w:rPr>
                <w:rFonts w:cstheme="minorHAnsi"/>
                <w:color w:val="2E2014"/>
                <w:sz w:val="18"/>
                <w:szCs w:val="18"/>
              </w:rPr>
              <w:t>podział zobowiązań długoterminowych o</w:t>
            </w:r>
            <w:r w:rsidRPr="004817EB">
              <w:rPr>
                <w:rFonts w:cstheme="minorHAnsi"/>
                <w:color w:val="2E2014"/>
                <w:spacing w:val="3"/>
                <w:sz w:val="18"/>
                <w:szCs w:val="18"/>
              </w:rPr>
              <w:t xml:space="preserve"> </w:t>
            </w:r>
            <w:r w:rsidRPr="004817EB">
              <w:rPr>
                <w:rFonts w:cstheme="minorHAnsi"/>
                <w:color w:val="2E2014"/>
                <w:sz w:val="18"/>
                <w:szCs w:val="18"/>
              </w:rPr>
              <w:t xml:space="preserve">pozostałym od dnia bilansowego, przewidywanym umową lub wynikającym z innego tytułu prawnego, okresie spłaty: </w:t>
            </w:r>
            <w:r w:rsidRPr="004817EB">
              <w:rPr>
                <w:rFonts w:cstheme="minorHAnsi"/>
                <w:b/>
                <w:color w:val="2E2014"/>
                <w:sz w:val="18"/>
                <w:szCs w:val="18"/>
              </w:rPr>
              <w:t>nie dotyczy</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3"/>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6"/>
              <w:ind w:left="95" w:right="-20"/>
              <w:rPr>
                <w:rFonts w:cstheme="minorHAnsi"/>
                <w:sz w:val="18"/>
                <w:szCs w:val="18"/>
              </w:rPr>
            </w:pPr>
            <w:r w:rsidRPr="004817EB">
              <w:rPr>
                <w:rFonts w:cstheme="minorHAnsi"/>
                <w:color w:val="2E2014"/>
                <w:sz w:val="18"/>
                <w:szCs w:val="18"/>
              </w:rPr>
              <w:t>a)</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6"/>
              <w:ind w:left="95" w:right="-20"/>
              <w:rPr>
                <w:rFonts w:cstheme="minorHAnsi"/>
                <w:sz w:val="18"/>
                <w:szCs w:val="18"/>
              </w:rPr>
            </w:pPr>
            <w:r w:rsidRPr="004817EB">
              <w:rPr>
                <w:rFonts w:cstheme="minorHAnsi"/>
                <w:color w:val="2E2014"/>
                <w:sz w:val="18"/>
                <w:szCs w:val="18"/>
              </w:rPr>
              <w:t>powyżej 1 roku do 3 lat</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5"/>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3"/>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6"/>
              <w:ind w:left="95" w:right="-20"/>
              <w:rPr>
                <w:rFonts w:cstheme="minorHAnsi"/>
                <w:sz w:val="18"/>
                <w:szCs w:val="18"/>
              </w:rPr>
            </w:pPr>
            <w:r w:rsidRPr="004817EB">
              <w:rPr>
                <w:rFonts w:cstheme="minorHAnsi"/>
                <w:color w:val="2E2014"/>
                <w:sz w:val="18"/>
                <w:szCs w:val="18"/>
              </w:rPr>
              <w:t>b)</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6"/>
              <w:ind w:left="95" w:right="-20"/>
              <w:rPr>
                <w:rFonts w:cstheme="minorHAnsi"/>
                <w:sz w:val="18"/>
                <w:szCs w:val="18"/>
              </w:rPr>
            </w:pPr>
            <w:r w:rsidRPr="004817EB">
              <w:rPr>
                <w:rFonts w:cstheme="minorHAnsi"/>
                <w:color w:val="2E2014"/>
                <w:sz w:val="18"/>
                <w:szCs w:val="18"/>
              </w:rPr>
              <w:t>powyżej 3 do 5 lat</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5"/>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3"/>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lastRenderedPageBreak/>
              <w:t>c)</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powyżej 5 lat</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5"/>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22"/>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1.10.</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line="250" w:lineRule="auto"/>
              <w:ind w:left="95" w:right="40"/>
              <w:jc w:val="both"/>
              <w:rPr>
                <w:rFonts w:cstheme="minorHAnsi"/>
                <w:sz w:val="18"/>
                <w:szCs w:val="18"/>
              </w:rPr>
            </w:pPr>
            <w:r w:rsidRPr="004817EB">
              <w:rPr>
                <w:rFonts w:cstheme="minorHAnsi"/>
                <w:color w:val="2E2014"/>
                <w:sz w:val="18"/>
                <w:szCs w:val="18"/>
              </w:rPr>
              <w:t>kwotę</w:t>
            </w:r>
            <w:r w:rsidRPr="004817EB">
              <w:rPr>
                <w:rFonts w:cstheme="minorHAnsi"/>
                <w:color w:val="2E2014"/>
                <w:spacing w:val="1"/>
                <w:sz w:val="18"/>
                <w:szCs w:val="18"/>
              </w:rPr>
              <w:t xml:space="preserve"> </w:t>
            </w:r>
            <w:r w:rsidRPr="004817EB">
              <w:rPr>
                <w:rFonts w:cstheme="minorHAnsi"/>
                <w:color w:val="2E2014"/>
                <w:sz w:val="18"/>
                <w:szCs w:val="18"/>
              </w:rPr>
              <w:t>zobowiązań</w:t>
            </w:r>
            <w:r w:rsidRPr="004817EB">
              <w:rPr>
                <w:rFonts w:cstheme="minorHAnsi"/>
                <w:color w:val="2E2014"/>
                <w:spacing w:val="1"/>
                <w:sz w:val="18"/>
                <w:szCs w:val="18"/>
              </w:rPr>
              <w:t xml:space="preserve"> </w:t>
            </w:r>
            <w:r w:rsidRPr="004817EB">
              <w:rPr>
                <w:rFonts w:cstheme="minorHAnsi"/>
                <w:color w:val="2E2014"/>
                <w:sz w:val="18"/>
                <w:szCs w:val="18"/>
              </w:rPr>
              <w:t>w</w:t>
            </w:r>
            <w:r w:rsidRPr="004817EB">
              <w:rPr>
                <w:rFonts w:cstheme="minorHAnsi"/>
                <w:color w:val="2E2014"/>
                <w:spacing w:val="1"/>
                <w:sz w:val="18"/>
                <w:szCs w:val="18"/>
              </w:rPr>
              <w:t xml:space="preserve"> </w:t>
            </w:r>
            <w:r w:rsidRPr="004817EB">
              <w:rPr>
                <w:rFonts w:cstheme="minorHAnsi"/>
                <w:color w:val="2E2014"/>
                <w:sz w:val="18"/>
                <w:szCs w:val="18"/>
              </w:rPr>
              <w:t>sytuacji</w:t>
            </w:r>
            <w:r w:rsidRPr="004817EB">
              <w:rPr>
                <w:rFonts w:cstheme="minorHAnsi"/>
                <w:color w:val="2E2014"/>
                <w:spacing w:val="1"/>
                <w:sz w:val="18"/>
                <w:szCs w:val="18"/>
              </w:rPr>
              <w:t xml:space="preserve"> </w:t>
            </w:r>
            <w:r w:rsidRPr="004817EB">
              <w:rPr>
                <w:rFonts w:cstheme="minorHAnsi"/>
                <w:color w:val="2E2014"/>
                <w:sz w:val="18"/>
                <w:szCs w:val="18"/>
              </w:rPr>
              <w:t>gdy</w:t>
            </w:r>
            <w:r w:rsidRPr="004817EB">
              <w:rPr>
                <w:rFonts w:cstheme="minorHAnsi"/>
                <w:color w:val="2E2014"/>
                <w:spacing w:val="1"/>
                <w:sz w:val="18"/>
                <w:szCs w:val="18"/>
              </w:rPr>
              <w:t xml:space="preserve"> </w:t>
            </w:r>
            <w:r w:rsidRPr="004817EB">
              <w:rPr>
                <w:rFonts w:cstheme="minorHAnsi"/>
                <w:color w:val="2E2014"/>
                <w:sz w:val="18"/>
                <w:szCs w:val="18"/>
              </w:rPr>
              <w:t>jednostka</w:t>
            </w:r>
            <w:r w:rsidRPr="004817EB">
              <w:rPr>
                <w:rFonts w:cstheme="minorHAnsi"/>
                <w:color w:val="2E2014"/>
                <w:spacing w:val="1"/>
                <w:sz w:val="18"/>
                <w:szCs w:val="18"/>
              </w:rPr>
              <w:t xml:space="preserve"> </w:t>
            </w:r>
            <w:r w:rsidRPr="004817EB">
              <w:rPr>
                <w:rFonts w:cstheme="minorHAnsi"/>
                <w:color w:val="2E2014"/>
                <w:sz w:val="18"/>
                <w:szCs w:val="18"/>
              </w:rPr>
              <w:t>kwalifikuje umowy</w:t>
            </w:r>
            <w:r w:rsidRPr="004817EB">
              <w:rPr>
                <w:rFonts w:cstheme="minorHAnsi"/>
                <w:color w:val="2E2014"/>
                <w:spacing w:val="1"/>
                <w:sz w:val="18"/>
                <w:szCs w:val="18"/>
              </w:rPr>
              <w:t xml:space="preserve"> </w:t>
            </w:r>
            <w:r w:rsidRPr="004817EB">
              <w:rPr>
                <w:rFonts w:cstheme="minorHAnsi"/>
                <w:color w:val="2E2014"/>
                <w:sz w:val="18"/>
                <w:szCs w:val="18"/>
              </w:rPr>
              <w:t>leasingu</w:t>
            </w:r>
            <w:r w:rsidRPr="004817EB">
              <w:rPr>
                <w:rFonts w:cstheme="minorHAnsi"/>
                <w:color w:val="2E2014"/>
                <w:spacing w:val="1"/>
                <w:sz w:val="18"/>
                <w:szCs w:val="18"/>
              </w:rPr>
              <w:t xml:space="preserve"> </w:t>
            </w:r>
            <w:r w:rsidRPr="004817EB">
              <w:rPr>
                <w:rFonts w:cstheme="minorHAnsi"/>
                <w:color w:val="2E2014"/>
                <w:sz w:val="18"/>
                <w:szCs w:val="18"/>
              </w:rPr>
              <w:t>zgodnie</w:t>
            </w:r>
            <w:r w:rsidRPr="004817EB">
              <w:rPr>
                <w:rFonts w:cstheme="minorHAnsi"/>
                <w:color w:val="2E2014"/>
                <w:spacing w:val="1"/>
                <w:sz w:val="18"/>
                <w:szCs w:val="18"/>
              </w:rPr>
              <w:t xml:space="preserve"> </w:t>
            </w:r>
            <w:r w:rsidRPr="004817EB">
              <w:rPr>
                <w:rFonts w:cstheme="minorHAnsi"/>
                <w:color w:val="2E2014"/>
                <w:sz w:val="18"/>
                <w:szCs w:val="18"/>
              </w:rPr>
              <w:t>z</w:t>
            </w:r>
            <w:r w:rsidRPr="004817EB">
              <w:rPr>
                <w:rFonts w:cstheme="minorHAnsi"/>
                <w:color w:val="2E2014"/>
                <w:spacing w:val="1"/>
                <w:sz w:val="18"/>
                <w:szCs w:val="18"/>
              </w:rPr>
              <w:t xml:space="preserve"> </w:t>
            </w:r>
            <w:r w:rsidRPr="004817EB">
              <w:rPr>
                <w:rFonts w:cstheme="minorHAnsi"/>
                <w:color w:val="2E2014"/>
                <w:sz w:val="18"/>
                <w:szCs w:val="18"/>
              </w:rPr>
              <w:t>przepisami podatkowymi (leasing</w:t>
            </w:r>
            <w:r w:rsidRPr="004817EB">
              <w:rPr>
                <w:rFonts w:cstheme="minorHAnsi"/>
                <w:color w:val="2E2014"/>
                <w:spacing w:val="-2"/>
                <w:sz w:val="18"/>
                <w:szCs w:val="18"/>
              </w:rPr>
              <w:t xml:space="preserve"> </w:t>
            </w:r>
            <w:r w:rsidRPr="004817EB">
              <w:rPr>
                <w:rFonts w:cstheme="minorHAnsi"/>
                <w:color w:val="2E2014"/>
                <w:sz w:val="18"/>
                <w:szCs w:val="18"/>
              </w:rPr>
              <w:t>operacyjny),</w:t>
            </w:r>
            <w:r w:rsidRPr="004817EB">
              <w:rPr>
                <w:rFonts w:cstheme="minorHAnsi"/>
                <w:color w:val="2E2014"/>
                <w:spacing w:val="-2"/>
                <w:sz w:val="18"/>
                <w:szCs w:val="18"/>
              </w:rPr>
              <w:t xml:space="preserve"> </w:t>
            </w:r>
            <w:r w:rsidRPr="004817EB">
              <w:rPr>
                <w:rFonts w:cstheme="minorHAnsi"/>
                <w:color w:val="2E2014"/>
                <w:sz w:val="18"/>
                <w:szCs w:val="18"/>
              </w:rPr>
              <w:t>a</w:t>
            </w:r>
            <w:r w:rsidRPr="004817EB">
              <w:rPr>
                <w:rFonts w:cstheme="minorHAnsi"/>
                <w:color w:val="2E2014"/>
                <w:spacing w:val="-2"/>
                <w:sz w:val="18"/>
                <w:szCs w:val="18"/>
              </w:rPr>
              <w:t xml:space="preserve"> </w:t>
            </w:r>
            <w:r w:rsidRPr="004817EB">
              <w:rPr>
                <w:rFonts w:cstheme="minorHAnsi"/>
                <w:color w:val="2E2014"/>
                <w:sz w:val="18"/>
                <w:szCs w:val="18"/>
              </w:rPr>
              <w:t>według</w:t>
            </w:r>
            <w:r w:rsidRPr="004817EB">
              <w:rPr>
                <w:rFonts w:cstheme="minorHAnsi"/>
                <w:color w:val="2E2014"/>
                <w:spacing w:val="-2"/>
                <w:sz w:val="18"/>
                <w:szCs w:val="18"/>
              </w:rPr>
              <w:t xml:space="preserve"> </w:t>
            </w:r>
            <w:r w:rsidRPr="004817EB">
              <w:rPr>
                <w:rFonts w:cstheme="minorHAnsi"/>
                <w:color w:val="2E2014"/>
                <w:sz w:val="18"/>
                <w:szCs w:val="18"/>
              </w:rPr>
              <w:t>przepisów</w:t>
            </w:r>
            <w:r w:rsidRPr="004817EB">
              <w:rPr>
                <w:rFonts w:cstheme="minorHAnsi"/>
                <w:color w:val="2E2014"/>
                <w:spacing w:val="-2"/>
                <w:sz w:val="18"/>
                <w:szCs w:val="18"/>
              </w:rPr>
              <w:t xml:space="preserve"> </w:t>
            </w:r>
            <w:r w:rsidRPr="004817EB">
              <w:rPr>
                <w:rFonts w:cstheme="minorHAnsi"/>
                <w:color w:val="2E2014"/>
                <w:sz w:val="18"/>
                <w:szCs w:val="18"/>
              </w:rPr>
              <w:t>o</w:t>
            </w:r>
            <w:r w:rsidRPr="004817EB">
              <w:rPr>
                <w:rFonts w:cstheme="minorHAnsi"/>
                <w:color w:val="2E2014"/>
                <w:spacing w:val="-2"/>
                <w:sz w:val="18"/>
                <w:szCs w:val="18"/>
              </w:rPr>
              <w:t xml:space="preserve"> </w:t>
            </w:r>
            <w:r w:rsidRPr="004817EB">
              <w:rPr>
                <w:rFonts w:cstheme="minorHAnsi"/>
                <w:color w:val="2E2014"/>
                <w:sz w:val="18"/>
                <w:szCs w:val="18"/>
              </w:rPr>
              <w:t>rachunkowości</w:t>
            </w:r>
            <w:r w:rsidRPr="004817EB">
              <w:rPr>
                <w:rFonts w:cstheme="minorHAnsi"/>
                <w:color w:val="2E2014"/>
                <w:spacing w:val="-2"/>
                <w:sz w:val="18"/>
                <w:szCs w:val="18"/>
              </w:rPr>
              <w:t xml:space="preserve"> </w:t>
            </w:r>
            <w:r w:rsidRPr="004817EB">
              <w:rPr>
                <w:rFonts w:cstheme="minorHAnsi"/>
                <w:color w:val="2E2014"/>
                <w:sz w:val="18"/>
                <w:szCs w:val="18"/>
              </w:rPr>
              <w:t>byłby</w:t>
            </w:r>
            <w:r w:rsidRPr="004817EB">
              <w:rPr>
                <w:rFonts w:cstheme="minorHAnsi"/>
                <w:color w:val="2E2014"/>
                <w:spacing w:val="-2"/>
                <w:sz w:val="18"/>
                <w:szCs w:val="18"/>
              </w:rPr>
              <w:t xml:space="preserve"> </w:t>
            </w:r>
            <w:r w:rsidRPr="004817EB">
              <w:rPr>
                <w:rFonts w:cstheme="minorHAnsi"/>
                <w:color w:val="2E2014"/>
                <w:sz w:val="18"/>
                <w:szCs w:val="18"/>
              </w:rPr>
              <w:t>to</w:t>
            </w:r>
            <w:r w:rsidRPr="004817EB">
              <w:rPr>
                <w:rFonts w:cstheme="minorHAnsi"/>
                <w:color w:val="2E2014"/>
                <w:spacing w:val="-2"/>
                <w:sz w:val="18"/>
                <w:szCs w:val="18"/>
              </w:rPr>
              <w:t xml:space="preserve"> </w:t>
            </w:r>
            <w:r w:rsidRPr="004817EB">
              <w:rPr>
                <w:rFonts w:cstheme="minorHAnsi"/>
                <w:color w:val="2E2014"/>
                <w:sz w:val="18"/>
                <w:szCs w:val="18"/>
              </w:rPr>
              <w:t>leasing</w:t>
            </w:r>
            <w:r w:rsidRPr="004817EB">
              <w:rPr>
                <w:rFonts w:cstheme="minorHAnsi"/>
                <w:color w:val="2E2014"/>
                <w:spacing w:val="-2"/>
                <w:sz w:val="18"/>
                <w:szCs w:val="18"/>
              </w:rPr>
              <w:t xml:space="preserve"> </w:t>
            </w:r>
            <w:r w:rsidRPr="004817EB">
              <w:rPr>
                <w:rFonts w:cstheme="minorHAnsi"/>
                <w:color w:val="2E2014"/>
                <w:sz w:val="18"/>
                <w:szCs w:val="18"/>
              </w:rPr>
              <w:t>finansowy</w:t>
            </w:r>
            <w:r w:rsidRPr="004817EB">
              <w:rPr>
                <w:rFonts w:cstheme="minorHAnsi"/>
                <w:color w:val="2E2014"/>
                <w:spacing w:val="-2"/>
                <w:sz w:val="18"/>
                <w:szCs w:val="18"/>
              </w:rPr>
              <w:t xml:space="preserve"> </w:t>
            </w:r>
            <w:r w:rsidRPr="004817EB">
              <w:rPr>
                <w:rFonts w:cstheme="minorHAnsi"/>
                <w:color w:val="2E2014"/>
                <w:sz w:val="18"/>
                <w:szCs w:val="18"/>
              </w:rPr>
              <w:t>lub</w:t>
            </w:r>
            <w:r w:rsidRPr="004817EB">
              <w:rPr>
                <w:rFonts w:cstheme="minorHAnsi"/>
                <w:color w:val="2E2014"/>
                <w:spacing w:val="-2"/>
                <w:sz w:val="18"/>
                <w:szCs w:val="18"/>
              </w:rPr>
              <w:t xml:space="preserve"> </w:t>
            </w:r>
            <w:r w:rsidRPr="004817EB">
              <w:rPr>
                <w:rFonts w:cstheme="minorHAnsi"/>
                <w:color w:val="2E2014"/>
                <w:sz w:val="18"/>
                <w:szCs w:val="18"/>
              </w:rPr>
              <w:t>zwrotny</w:t>
            </w:r>
            <w:r w:rsidRPr="004817EB">
              <w:rPr>
                <w:rFonts w:cstheme="minorHAnsi"/>
                <w:color w:val="2E2014"/>
                <w:spacing w:val="-2"/>
                <w:sz w:val="18"/>
                <w:szCs w:val="18"/>
              </w:rPr>
              <w:t xml:space="preserve"> </w:t>
            </w:r>
            <w:r w:rsidRPr="004817EB">
              <w:rPr>
                <w:rFonts w:cstheme="minorHAnsi"/>
                <w:color w:val="2E2014"/>
                <w:sz w:val="18"/>
                <w:szCs w:val="18"/>
              </w:rPr>
              <w:t>z</w:t>
            </w:r>
            <w:r w:rsidRPr="004817EB">
              <w:rPr>
                <w:rFonts w:cstheme="minorHAnsi"/>
                <w:color w:val="2E2014"/>
                <w:spacing w:val="-2"/>
                <w:sz w:val="18"/>
                <w:szCs w:val="18"/>
              </w:rPr>
              <w:t xml:space="preserve"> </w:t>
            </w:r>
            <w:r w:rsidRPr="004817EB">
              <w:rPr>
                <w:rFonts w:cstheme="minorHAnsi"/>
                <w:color w:val="2E2014"/>
                <w:sz w:val="18"/>
                <w:szCs w:val="18"/>
              </w:rPr>
              <w:t xml:space="preserve">podziałem na kwotę zobowiązań z tytułu leasingu finansowego lub leasingu zwrotnego  </w:t>
            </w:r>
            <w:r w:rsidRPr="004817EB">
              <w:rPr>
                <w:rFonts w:cstheme="minorHAnsi"/>
                <w:b/>
                <w:color w:val="2E2014"/>
                <w:sz w:val="18"/>
                <w:szCs w:val="18"/>
              </w:rPr>
              <w:t>nie dotyczy</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5"/>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31"/>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1.11.</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line="250" w:lineRule="auto"/>
              <w:ind w:left="95" w:right="40"/>
              <w:rPr>
                <w:rFonts w:cstheme="minorHAnsi"/>
                <w:sz w:val="18"/>
                <w:szCs w:val="18"/>
              </w:rPr>
            </w:pPr>
            <w:r w:rsidRPr="004817EB">
              <w:rPr>
                <w:rFonts w:cstheme="minorHAnsi"/>
                <w:color w:val="2E2014"/>
                <w:sz w:val="18"/>
                <w:szCs w:val="18"/>
              </w:rPr>
              <w:t>łączną</w:t>
            </w:r>
            <w:r w:rsidRPr="004817EB">
              <w:rPr>
                <w:rFonts w:cstheme="minorHAnsi"/>
                <w:color w:val="2E2014"/>
                <w:spacing w:val="48"/>
                <w:sz w:val="18"/>
                <w:szCs w:val="18"/>
              </w:rPr>
              <w:t xml:space="preserve"> </w:t>
            </w:r>
            <w:r w:rsidRPr="004817EB">
              <w:rPr>
                <w:rFonts w:cstheme="minorHAnsi"/>
                <w:color w:val="2E2014"/>
                <w:sz w:val="18"/>
                <w:szCs w:val="18"/>
              </w:rPr>
              <w:t>kwotę</w:t>
            </w:r>
            <w:r w:rsidRPr="004817EB">
              <w:rPr>
                <w:rFonts w:cstheme="minorHAnsi"/>
                <w:color w:val="2E2014"/>
                <w:spacing w:val="48"/>
                <w:sz w:val="18"/>
                <w:szCs w:val="18"/>
              </w:rPr>
              <w:t xml:space="preserve"> </w:t>
            </w:r>
            <w:r w:rsidRPr="004817EB">
              <w:rPr>
                <w:rFonts w:cstheme="minorHAnsi"/>
                <w:color w:val="2E2014"/>
                <w:sz w:val="18"/>
                <w:szCs w:val="18"/>
              </w:rPr>
              <w:t>zobowiązań</w:t>
            </w:r>
            <w:r w:rsidRPr="004817EB">
              <w:rPr>
                <w:rFonts w:cstheme="minorHAnsi"/>
                <w:color w:val="2E2014"/>
                <w:spacing w:val="48"/>
                <w:sz w:val="18"/>
                <w:szCs w:val="18"/>
              </w:rPr>
              <w:t xml:space="preserve"> </w:t>
            </w:r>
            <w:r w:rsidRPr="004817EB">
              <w:rPr>
                <w:rFonts w:cstheme="minorHAnsi"/>
                <w:color w:val="2E2014"/>
                <w:sz w:val="18"/>
                <w:szCs w:val="18"/>
              </w:rPr>
              <w:t>zabezpieczonych</w:t>
            </w:r>
            <w:r w:rsidRPr="004817EB">
              <w:rPr>
                <w:rFonts w:cstheme="minorHAnsi"/>
                <w:color w:val="2E2014"/>
                <w:spacing w:val="48"/>
                <w:sz w:val="18"/>
                <w:szCs w:val="18"/>
              </w:rPr>
              <w:t xml:space="preserve"> </w:t>
            </w:r>
            <w:r w:rsidRPr="004817EB">
              <w:rPr>
                <w:rFonts w:cstheme="minorHAnsi"/>
                <w:color w:val="2E2014"/>
                <w:sz w:val="18"/>
                <w:szCs w:val="18"/>
              </w:rPr>
              <w:t>na</w:t>
            </w:r>
            <w:r w:rsidRPr="004817EB">
              <w:rPr>
                <w:rFonts w:cstheme="minorHAnsi"/>
                <w:color w:val="2E2014"/>
                <w:spacing w:val="48"/>
                <w:sz w:val="18"/>
                <w:szCs w:val="18"/>
              </w:rPr>
              <w:t xml:space="preserve"> </w:t>
            </w:r>
            <w:r w:rsidRPr="004817EB">
              <w:rPr>
                <w:rFonts w:cstheme="minorHAnsi"/>
                <w:color w:val="2E2014"/>
                <w:sz w:val="18"/>
                <w:szCs w:val="18"/>
              </w:rPr>
              <w:t>majątku</w:t>
            </w:r>
            <w:r w:rsidRPr="004817EB">
              <w:rPr>
                <w:rFonts w:cstheme="minorHAnsi"/>
                <w:color w:val="2E2014"/>
                <w:spacing w:val="48"/>
                <w:sz w:val="18"/>
                <w:szCs w:val="18"/>
              </w:rPr>
              <w:t xml:space="preserve"> </w:t>
            </w:r>
            <w:r w:rsidRPr="004817EB">
              <w:rPr>
                <w:rFonts w:cstheme="minorHAnsi"/>
                <w:color w:val="2E2014"/>
                <w:sz w:val="18"/>
                <w:szCs w:val="18"/>
              </w:rPr>
              <w:t>jednostki</w:t>
            </w:r>
            <w:r w:rsidRPr="004817EB">
              <w:rPr>
                <w:rFonts w:cstheme="minorHAnsi"/>
                <w:color w:val="2E2014"/>
                <w:spacing w:val="48"/>
                <w:sz w:val="18"/>
                <w:szCs w:val="18"/>
              </w:rPr>
              <w:t xml:space="preserve"> </w:t>
            </w:r>
            <w:r w:rsidRPr="004817EB">
              <w:rPr>
                <w:rFonts w:cstheme="minorHAnsi"/>
                <w:color w:val="2E2014"/>
                <w:sz w:val="18"/>
                <w:szCs w:val="18"/>
              </w:rPr>
              <w:t>ze</w:t>
            </w:r>
            <w:r w:rsidRPr="004817EB">
              <w:rPr>
                <w:rFonts w:cstheme="minorHAnsi"/>
                <w:color w:val="2E2014"/>
                <w:spacing w:val="48"/>
                <w:sz w:val="18"/>
                <w:szCs w:val="18"/>
              </w:rPr>
              <w:t xml:space="preserve"> </w:t>
            </w:r>
            <w:r w:rsidRPr="004817EB">
              <w:rPr>
                <w:rFonts w:cstheme="minorHAnsi"/>
                <w:color w:val="2E2014"/>
                <w:sz w:val="18"/>
                <w:szCs w:val="18"/>
              </w:rPr>
              <w:t>wskazaniem</w:t>
            </w:r>
            <w:r w:rsidRPr="004817EB">
              <w:rPr>
                <w:rFonts w:cstheme="minorHAnsi"/>
                <w:color w:val="2E2014"/>
                <w:spacing w:val="48"/>
                <w:sz w:val="18"/>
                <w:szCs w:val="18"/>
              </w:rPr>
              <w:t xml:space="preserve"> </w:t>
            </w:r>
            <w:r w:rsidRPr="004817EB">
              <w:rPr>
                <w:rFonts w:cstheme="minorHAnsi"/>
                <w:color w:val="2E2014"/>
                <w:sz w:val="18"/>
                <w:szCs w:val="18"/>
              </w:rPr>
              <w:t>charakteru</w:t>
            </w:r>
            <w:r w:rsidRPr="004817EB">
              <w:rPr>
                <w:rFonts w:cstheme="minorHAnsi"/>
                <w:color w:val="2E2014"/>
                <w:spacing w:val="48"/>
                <w:sz w:val="18"/>
                <w:szCs w:val="18"/>
              </w:rPr>
              <w:t xml:space="preserve"> </w:t>
            </w:r>
            <w:r w:rsidRPr="004817EB">
              <w:rPr>
                <w:rFonts w:cstheme="minorHAnsi"/>
                <w:color w:val="2E2014"/>
                <w:sz w:val="18"/>
                <w:szCs w:val="18"/>
              </w:rPr>
              <w:t>i</w:t>
            </w:r>
            <w:r w:rsidRPr="004817EB">
              <w:rPr>
                <w:rFonts w:cstheme="minorHAnsi"/>
                <w:color w:val="2E2014"/>
                <w:spacing w:val="48"/>
                <w:sz w:val="18"/>
                <w:szCs w:val="18"/>
              </w:rPr>
              <w:t xml:space="preserve"> </w:t>
            </w:r>
            <w:r w:rsidRPr="004817EB">
              <w:rPr>
                <w:rFonts w:cstheme="minorHAnsi"/>
                <w:color w:val="2E2014"/>
                <w:sz w:val="18"/>
                <w:szCs w:val="18"/>
              </w:rPr>
              <w:t>formy</w:t>
            </w:r>
            <w:r w:rsidRPr="004817EB">
              <w:rPr>
                <w:rFonts w:cstheme="minorHAnsi"/>
                <w:color w:val="2E2014"/>
                <w:spacing w:val="48"/>
                <w:sz w:val="18"/>
                <w:szCs w:val="18"/>
              </w:rPr>
              <w:t xml:space="preserve"> </w:t>
            </w:r>
            <w:r w:rsidRPr="004817EB">
              <w:rPr>
                <w:rFonts w:cstheme="minorHAnsi"/>
                <w:color w:val="2E2014"/>
                <w:sz w:val="18"/>
                <w:szCs w:val="18"/>
              </w:rPr>
              <w:t xml:space="preserve">tych zabezpieczeń   </w:t>
            </w:r>
            <w:r w:rsidRPr="004817EB">
              <w:rPr>
                <w:rFonts w:cstheme="minorHAnsi"/>
                <w:b/>
                <w:color w:val="2E2014"/>
                <w:sz w:val="18"/>
                <w:szCs w:val="18"/>
              </w:rPr>
              <w:t>nie dotyczy</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5"/>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89"/>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1.12.</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line="250" w:lineRule="auto"/>
              <w:ind w:left="95" w:right="40"/>
              <w:jc w:val="both"/>
              <w:rPr>
                <w:rFonts w:cstheme="minorHAnsi"/>
                <w:sz w:val="18"/>
                <w:szCs w:val="18"/>
              </w:rPr>
            </w:pPr>
            <w:r w:rsidRPr="004817EB">
              <w:rPr>
                <w:rFonts w:cstheme="minorHAnsi"/>
                <w:color w:val="2E2014"/>
                <w:sz w:val="18"/>
                <w:szCs w:val="18"/>
              </w:rPr>
              <w:t>łączną kwotę zobowiązań warunkowych, w tym również udzielonych przez jednostkę gwarancji i poręczeń, także wekslowych, niewykazanych w</w:t>
            </w:r>
            <w:r w:rsidRPr="004817EB">
              <w:rPr>
                <w:rFonts w:cstheme="minorHAnsi"/>
                <w:color w:val="2E2014"/>
                <w:spacing w:val="1"/>
                <w:sz w:val="18"/>
                <w:szCs w:val="18"/>
              </w:rPr>
              <w:t xml:space="preserve"> </w:t>
            </w:r>
            <w:r w:rsidRPr="004817EB">
              <w:rPr>
                <w:rFonts w:cstheme="minorHAnsi"/>
                <w:color w:val="2E2014"/>
                <w:sz w:val="18"/>
                <w:szCs w:val="18"/>
              </w:rPr>
              <w:t xml:space="preserve">bilansie, ze wskazaniem zobowiązań zabezpieczonych na majątku jednostki oraz charakteru i formy tych zabezpieczeń  </w:t>
            </w:r>
            <w:r w:rsidRPr="004817EB">
              <w:rPr>
                <w:rFonts w:cstheme="minorHAnsi"/>
                <w:b/>
                <w:color w:val="2E2014"/>
                <w:sz w:val="18"/>
                <w:szCs w:val="18"/>
              </w:rPr>
              <w:t>nie dotyczy</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5"/>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03"/>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1.13.</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line="250" w:lineRule="auto"/>
              <w:ind w:left="95" w:right="40"/>
              <w:jc w:val="both"/>
              <w:rPr>
                <w:rFonts w:cstheme="minorHAnsi"/>
                <w:sz w:val="18"/>
                <w:szCs w:val="18"/>
              </w:rPr>
            </w:pPr>
            <w:r w:rsidRPr="004817EB">
              <w:rPr>
                <w:rFonts w:cstheme="minorHAnsi"/>
                <w:color w:val="2E2014"/>
                <w:sz w:val="18"/>
                <w:szCs w:val="18"/>
              </w:rPr>
              <w:t xml:space="preserve">wykaz istotnych pozycji czynnych i biernych rozliczeń międzyokresowych, w tym kwotę czynnych rozliczeń międzyokresowych kosztów stanowiących różnicę między wartością otrzymanych finansowych składników aktywów a zobowiązaniem zapłaty za nie   </w:t>
            </w:r>
            <w:r w:rsidRPr="004817EB">
              <w:rPr>
                <w:rFonts w:cstheme="minorHAnsi"/>
                <w:b/>
                <w:color w:val="2E2014"/>
                <w:sz w:val="18"/>
                <w:szCs w:val="18"/>
              </w:rPr>
              <w:t>nie dotyczy</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03"/>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color w:val="2E2014"/>
                <w:sz w:val="18"/>
                <w:szCs w:val="18"/>
              </w:rPr>
            </w:pP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line="250" w:lineRule="auto"/>
              <w:ind w:left="95" w:right="40"/>
              <w:jc w:val="both"/>
              <w:rPr>
                <w:rFonts w:cstheme="minorHAnsi"/>
                <w:color w:val="2E2014"/>
                <w:sz w:val="18"/>
                <w:szCs w:val="18"/>
              </w:rPr>
            </w:pPr>
          </w:p>
        </w:tc>
      </w:tr>
      <w:tr w:rsidR="001F68AA" w:rsidRPr="00925B5E" w:rsidTr="005F7170">
        <w:trPr>
          <w:trHeight w:val="94"/>
        </w:trPr>
        <w:tc>
          <w:tcPr>
            <w:tcW w:w="321" w:type="pct"/>
            <w:vMerge w:val="restart"/>
            <w:tcBorders>
              <w:top w:val="single" w:sz="2" w:space="0" w:color="auto"/>
              <w:left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after="0" w:line="240" w:lineRule="auto"/>
              <w:rPr>
                <w:rFonts w:eastAsia="Times New Roman" w:cstheme="minorHAnsi"/>
                <w:color w:val="000000"/>
                <w:sz w:val="18"/>
                <w:szCs w:val="18"/>
                <w:lang w:eastAsia="pl-PL"/>
              </w:rPr>
            </w:pPr>
          </w:p>
        </w:tc>
        <w:tc>
          <w:tcPr>
            <w:tcW w:w="3250" w:type="pct"/>
            <w:gridSpan w:val="15"/>
            <w:vMerge w:val="restart"/>
            <w:tcBorders>
              <w:top w:val="single" w:sz="2" w:space="0" w:color="auto"/>
              <w:left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p>
          <w:p w:rsidR="001F68AA" w:rsidRPr="004817EB" w:rsidRDefault="001F68AA" w:rsidP="005F7170">
            <w:pPr>
              <w:autoSpaceDE w:val="0"/>
              <w:autoSpaceDN w:val="0"/>
              <w:adjustRightInd w:val="0"/>
              <w:spacing w:after="0" w:line="240" w:lineRule="auto"/>
              <w:jc w:val="center"/>
              <w:rPr>
                <w:rFonts w:eastAsia="Times New Roman" w:cstheme="minorHAnsi"/>
                <w:color w:val="000000"/>
                <w:sz w:val="18"/>
                <w:szCs w:val="18"/>
                <w:lang w:eastAsia="pl-PL"/>
              </w:rPr>
            </w:pPr>
            <w:r w:rsidRPr="004817EB">
              <w:rPr>
                <w:rFonts w:eastAsia="Times New Roman" w:cstheme="minorHAnsi"/>
                <w:b/>
                <w:bCs/>
                <w:color w:val="000000"/>
                <w:sz w:val="18"/>
                <w:szCs w:val="18"/>
                <w:u w:color="000000"/>
                <w:lang w:eastAsia="pl-PL"/>
              </w:rPr>
              <w:t>Wyszczególnienie (tytuły)</w:t>
            </w:r>
          </w:p>
        </w:tc>
        <w:tc>
          <w:tcPr>
            <w:tcW w:w="1429" w:type="pct"/>
            <w:gridSpan w:val="7"/>
            <w:tcBorders>
              <w:top w:val="single" w:sz="2" w:space="0" w:color="auto"/>
              <w:left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100" w:after="0" w:line="240" w:lineRule="auto"/>
              <w:jc w:val="center"/>
              <w:rPr>
                <w:rFonts w:eastAsia="Times New Roman" w:cstheme="minorHAnsi"/>
                <w:color w:val="000000"/>
                <w:sz w:val="18"/>
                <w:szCs w:val="18"/>
                <w:lang w:eastAsia="pl-PL"/>
              </w:rPr>
            </w:pPr>
            <w:r w:rsidRPr="004817EB">
              <w:rPr>
                <w:rFonts w:eastAsia="Times New Roman" w:cstheme="minorHAnsi"/>
                <w:b/>
                <w:bCs/>
                <w:color w:val="000000"/>
                <w:sz w:val="18"/>
                <w:szCs w:val="18"/>
                <w:u w:color="000000"/>
                <w:lang w:eastAsia="pl-PL"/>
              </w:rPr>
              <w:t>Stan na</w:t>
            </w:r>
          </w:p>
        </w:tc>
      </w:tr>
      <w:tr w:rsidR="001F68AA" w:rsidRPr="00925B5E" w:rsidTr="005F7170">
        <w:trPr>
          <w:trHeight w:val="316"/>
        </w:trPr>
        <w:tc>
          <w:tcPr>
            <w:tcW w:w="321" w:type="pct"/>
            <w:vMerge/>
            <w:tcBorders>
              <w:left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100" w:after="0" w:line="240" w:lineRule="auto"/>
              <w:jc w:val="center"/>
              <w:rPr>
                <w:rFonts w:eastAsia="Times New Roman" w:cstheme="minorHAnsi"/>
                <w:color w:val="000000"/>
                <w:sz w:val="18"/>
                <w:szCs w:val="18"/>
                <w:lang w:eastAsia="pl-PL"/>
              </w:rPr>
            </w:pPr>
          </w:p>
        </w:tc>
        <w:tc>
          <w:tcPr>
            <w:tcW w:w="3250" w:type="pct"/>
            <w:gridSpan w:val="15"/>
            <w:vMerge/>
            <w:tcBorders>
              <w:left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100" w:after="0" w:line="240" w:lineRule="auto"/>
              <w:jc w:val="center"/>
              <w:rPr>
                <w:rFonts w:eastAsia="Times New Roman" w:cstheme="minorHAnsi"/>
                <w:color w:val="000000"/>
                <w:sz w:val="18"/>
                <w:szCs w:val="18"/>
                <w:lang w:eastAsia="pl-PL"/>
              </w:rPr>
            </w:pPr>
          </w:p>
        </w:tc>
        <w:tc>
          <w:tcPr>
            <w:tcW w:w="710" w:type="pct"/>
            <w:gridSpan w:val="4"/>
            <w:tcBorders>
              <w:top w:val="single" w:sz="2" w:space="0" w:color="auto"/>
              <w:left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100" w:after="0" w:line="240" w:lineRule="auto"/>
              <w:jc w:val="center"/>
              <w:rPr>
                <w:rFonts w:eastAsia="Times New Roman" w:cstheme="minorHAnsi"/>
                <w:color w:val="000000"/>
                <w:sz w:val="18"/>
                <w:szCs w:val="18"/>
                <w:lang w:eastAsia="pl-PL"/>
              </w:rPr>
            </w:pPr>
            <w:r w:rsidRPr="004817EB">
              <w:rPr>
                <w:rFonts w:eastAsia="Times New Roman" w:cstheme="minorHAnsi"/>
                <w:b/>
                <w:bCs/>
                <w:color w:val="000000"/>
                <w:sz w:val="18"/>
                <w:szCs w:val="18"/>
                <w:u w:color="000000"/>
                <w:lang w:eastAsia="pl-PL"/>
              </w:rPr>
              <w:t>początek roku obrotowego</w:t>
            </w:r>
          </w:p>
        </w:tc>
        <w:tc>
          <w:tcPr>
            <w:tcW w:w="719" w:type="pct"/>
            <w:gridSpan w:val="3"/>
            <w:tcBorders>
              <w:top w:val="single" w:sz="2" w:space="0" w:color="auto"/>
              <w:left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100" w:after="0" w:line="240" w:lineRule="auto"/>
              <w:jc w:val="center"/>
              <w:rPr>
                <w:rFonts w:eastAsia="Times New Roman" w:cstheme="minorHAnsi"/>
                <w:color w:val="000000"/>
                <w:sz w:val="18"/>
                <w:szCs w:val="18"/>
                <w:lang w:eastAsia="pl-PL"/>
              </w:rPr>
            </w:pPr>
            <w:r w:rsidRPr="004817EB">
              <w:rPr>
                <w:rFonts w:eastAsia="Times New Roman" w:cstheme="minorHAnsi"/>
                <w:b/>
                <w:bCs/>
                <w:color w:val="000000"/>
                <w:sz w:val="18"/>
                <w:szCs w:val="18"/>
                <w:u w:color="000000"/>
                <w:lang w:eastAsia="pl-PL"/>
              </w:rPr>
              <w:t>koniec roku obrotowego</w:t>
            </w:r>
          </w:p>
        </w:tc>
      </w:tr>
      <w:tr w:rsidR="001F68AA" w:rsidRPr="00925B5E" w:rsidTr="005F7170">
        <w:trPr>
          <w:trHeight w:val="1371"/>
        </w:trPr>
        <w:tc>
          <w:tcPr>
            <w:tcW w:w="321" w:type="pct"/>
            <w:tcBorders>
              <w:top w:val="single" w:sz="2" w:space="0" w:color="auto"/>
              <w:left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140" w:after="0" w:line="240" w:lineRule="auto"/>
              <w:jc w:val="center"/>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1.</w:t>
            </w:r>
          </w:p>
        </w:tc>
        <w:tc>
          <w:tcPr>
            <w:tcW w:w="3250" w:type="pct"/>
            <w:gridSpan w:val="15"/>
            <w:tcBorders>
              <w:top w:val="single" w:sz="2" w:space="0" w:color="auto"/>
              <w:left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140" w:after="0" w:line="240" w:lineRule="auto"/>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Ogółem czynne rozliczenia międzyokresowe kosztów (aktywa bilansu – B.IV), w tym: (należy wyszczególnić ważniejsze tytuły figurujące w księgach rachunkowych) np.:</w:t>
            </w:r>
          </w:p>
          <w:p w:rsidR="001F68AA" w:rsidRPr="004817EB"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 opłacone z góry czynsze</w:t>
            </w:r>
          </w:p>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 prenumeraty</w:t>
            </w:r>
          </w:p>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u w:color="000000"/>
                <w:lang w:eastAsia="pl-PL"/>
              </w:rPr>
            </w:pPr>
            <w:r w:rsidRPr="004817EB">
              <w:rPr>
                <w:rFonts w:eastAsia="Times New Roman" w:cstheme="minorHAnsi"/>
                <w:color w:val="000000"/>
                <w:sz w:val="18"/>
                <w:szCs w:val="18"/>
                <w:u w:color="000000"/>
                <w:lang w:eastAsia="pl-PL"/>
              </w:rPr>
              <w:t>- polisy ubezpieczenia osób i składników majątku</w:t>
            </w:r>
          </w:p>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 inne (wskazać)</w:t>
            </w:r>
          </w:p>
        </w:tc>
        <w:tc>
          <w:tcPr>
            <w:tcW w:w="710" w:type="pct"/>
            <w:gridSpan w:val="4"/>
            <w:tcBorders>
              <w:top w:val="single" w:sz="2" w:space="0" w:color="auto"/>
              <w:left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719" w:type="pct"/>
            <w:gridSpan w:val="3"/>
            <w:tcBorders>
              <w:top w:val="single" w:sz="2" w:space="0" w:color="auto"/>
              <w:left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r>
      <w:tr w:rsidR="001F68AA" w:rsidRPr="00925B5E" w:rsidTr="005F7170">
        <w:trPr>
          <w:trHeight w:val="1093"/>
        </w:trPr>
        <w:tc>
          <w:tcPr>
            <w:tcW w:w="321" w:type="pct"/>
            <w:tcBorders>
              <w:top w:val="single" w:sz="2" w:space="0" w:color="auto"/>
              <w:left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140" w:after="0" w:line="240" w:lineRule="auto"/>
              <w:jc w:val="center"/>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2.</w:t>
            </w:r>
          </w:p>
        </w:tc>
        <w:tc>
          <w:tcPr>
            <w:tcW w:w="3250" w:type="pct"/>
            <w:gridSpan w:val="15"/>
            <w:tcBorders>
              <w:top w:val="single" w:sz="2" w:space="0" w:color="auto"/>
              <w:left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140" w:after="0" w:line="240" w:lineRule="auto"/>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Ogółem rozliczenia międzyokresowe przychodów (pasywa bilansu – poz. D.IV), w tym: (należy wyszczególnić ważniejsze tytuły figurujące w księgach rachunkowych) np.:</w:t>
            </w:r>
          </w:p>
          <w:p w:rsidR="001F68AA" w:rsidRPr="004817EB" w:rsidRDefault="001F68AA" w:rsidP="005F7170">
            <w:pPr>
              <w:autoSpaceDE w:val="0"/>
              <w:autoSpaceDN w:val="0"/>
              <w:adjustRightInd w:val="0"/>
              <w:spacing w:after="0" w:line="240" w:lineRule="auto"/>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 ujemna wartość firmy</w:t>
            </w:r>
          </w:p>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 wielkość dotacji na budowę środków trwałych, na prace rozwojowe</w:t>
            </w:r>
          </w:p>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u w:color="000000"/>
                <w:lang w:eastAsia="pl-PL"/>
              </w:rPr>
            </w:pPr>
            <w:r w:rsidRPr="004817EB">
              <w:rPr>
                <w:rFonts w:eastAsia="Times New Roman" w:cstheme="minorHAnsi"/>
                <w:color w:val="000000"/>
                <w:sz w:val="18"/>
                <w:szCs w:val="18"/>
                <w:u w:color="000000"/>
                <w:lang w:eastAsia="pl-PL"/>
              </w:rPr>
              <w:t>- wartość nieodpłatnie otrzymanych środków trwałych</w:t>
            </w:r>
          </w:p>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r w:rsidRPr="004817EB">
              <w:rPr>
                <w:rFonts w:eastAsia="Times New Roman" w:cstheme="minorHAnsi"/>
                <w:color w:val="000000"/>
                <w:sz w:val="18"/>
                <w:szCs w:val="18"/>
                <w:u w:color="000000"/>
                <w:lang w:eastAsia="pl-PL"/>
              </w:rPr>
              <w:t>- inne (wskazać)</w:t>
            </w:r>
          </w:p>
        </w:tc>
        <w:tc>
          <w:tcPr>
            <w:tcW w:w="710" w:type="pct"/>
            <w:gridSpan w:val="4"/>
            <w:tcBorders>
              <w:top w:val="single" w:sz="2" w:space="0" w:color="auto"/>
              <w:left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c>
          <w:tcPr>
            <w:tcW w:w="719" w:type="pct"/>
            <w:gridSpan w:val="3"/>
            <w:tcBorders>
              <w:top w:val="single" w:sz="2" w:space="0" w:color="auto"/>
              <w:left w:val="single" w:sz="2" w:space="0" w:color="auto"/>
              <w:bottom w:val="single" w:sz="2" w:space="0" w:color="auto"/>
            </w:tcBorders>
            <w:tcMar>
              <w:top w:w="0" w:type="dxa"/>
              <w:left w:w="108" w:type="dxa"/>
              <w:bottom w:w="0" w:type="dxa"/>
              <w:right w:w="108" w:type="dxa"/>
            </w:tcMar>
            <w:vAlign w:val="center"/>
          </w:tcPr>
          <w:p w:rsidR="001F68AA" w:rsidRPr="004817EB" w:rsidRDefault="001F68AA" w:rsidP="005F7170">
            <w:pPr>
              <w:autoSpaceDE w:val="0"/>
              <w:autoSpaceDN w:val="0"/>
              <w:adjustRightInd w:val="0"/>
              <w:spacing w:before="40" w:after="0" w:line="240" w:lineRule="auto"/>
              <w:rPr>
                <w:rFonts w:eastAsia="Times New Roman" w:cstheme="minorHAnsi"/>
                <w:color w:val="000000"/>
                <w:sz w:val="18"/>
                <w:szCs w:val="18"/>
                <w:lang w:eastAsia="pl-PL"/>
              </w:rPr>
            </w:pP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3"/>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1.14.</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 xml:space="preserve">łączną kwotę otrzymanych przez jednostkę gwarancji i poręczeń niewykazanych w bilansie  </w:t>
            </w:r>
            <w:r w:rsidRPr="004817EB">
              <w:rPr>
                <w:rFonts w:cstheme="minorHAnsi"/>
                <w:b/>
                <w:color w:val="2E2014"/>
                <w:sz w:val="18"/>
                <w:szCs w:val="18"/>
              </w:rPr>
              <w:t>nie dotyczy</w:t>
            </w:r>
            <w:r w:rsidRPr="004817EB">
              <w:rPr>
                <w:rFonts w:cstheme="minorHAnsi"/>
                <w:color w:val="2E2014"/>
                <w:sz w:val="18"/>
                <w:szCs w:val="18"/>
              </w:rPr>
              <w:t xml:space="preserve">  </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5"/>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3"/>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1.15.</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 xml:space="preserve">kwotę wypłaconych środków pieniężnych na świadczenia pracownicze (stan końcowy Wn konta 405 „Ubezpieczenia społeczne i inne świadczenia”)   </w:t>
            </w:r>
            <w:r>
              <w:rPr>
                <w:rFonts w:cstheme="minorHAnsi"/>
                <w:b/>
                <w:color w:val="2E2014"/>
                <w:sz w:val="18"/>
                <w:szCs w:val="18"/>
              </w:rPr>
              <w:t>1 932 791,40 zł</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7"/>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3"/>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1.16.</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inne informacje</w:t>
            </w:r>
            <w:r>
              <w:rPr>
                <w:rFonts w:cstheme="minorHAnsi"/>
                <w:color w:val="2E2014"/>
                <w:sz w:val="18"/>
                <w:szCs w:val="18"/>
              </w:rPr>
              <w:t>, w tym kwoty i opis</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620"/>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after="0"/>
              <w:rPr>
                <w:rFonts w:cstheme="minorHAnsi"/>
                <w:sz w:val="18"/>
                <w:szCs w:val="18"/>
              </w:rPr>
            </w:pPr>
            <w:r>
              <w:rPr>
                <w:rFonts w:cstheme="minorHAnsi"/>
                <w:sz w:val="18"/>
                <w:szCs w:val="18"/>
              </w:rPr>
              <w:lastRenderedPageBreak/>
              <w:t>a)</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Default="001F68AA" w:rsidP="005F7170">
            <w:pPr>
              <w:widowControl w:val="0"/>
              <w:autoSpaceDE w:val="0"/>
              <w:autoSpaceDN w:val="0"/>
              <w:adjustRightInd w:val="0"/>
              <w:spacing w:after="0"/>
              <w:rPr>
                <w:rFonts w:cstheme="minorHAnsi"/>
                <w:sz w:val="18"/>
                <w:szCs w:val="18"/>
              </w:rPr>
            </w:pPr>
            <w:r w:rsidRPr="00656048">
              <w:rPr>
                <w:rFonts w:cstheme="minorHAnsi"/>
                <w:sz w:val="18"/>
                <w:szCs w:val="18"/>
              </w:rPr>
              <w:t>Koszty poniesione przez jednostkę w celu realizacji zadań związanych z przeciwdziałaniem COVID-19</w:t>
            </w:r>
            <w:r>
              <w:rPr>
                <w:rFonts w:cstheme="minorHAnsi"/>
                <w:sz w:val="18"/>
                <w:szCs w:val="18"/>
              </w:rPr>
              <w:t xml:space="preserve"> – </w:t>
            </w:r>
            <w:r w:rsidRPr="00E83EC3">
              <w:rPr>
                <w:rFonts w:cstheme="minorHAnsi"/>
                <w:b/>
                <w:sz w:val="18"/>
                <w:szCs w:val="18"/>
              </w:rPr>
              <w:t>42 147,26</w:t>
            </w:r>
            <w:r>
              <w:rPr>
                <w:rFonts w:cstheme="minorHAnsi"/>
                <w:b/>
                <w:sz w:val="18"/>
                <w:szCs w:val="18"/>
              </w:rPr>
              <w:t xml:space="preserve"> zł </w:t>
            </w:r>
            <w:r w:rsidRPr="00E83EC3">
              <w:rPr>
                <w:rFonts w:cstheme="minorHAnsi"/>
                <w:sz w:val="18"/>
                <w:szCs w:val="18"/>
              </w:rPr>
              <w:t>w tym:</w:t>
            </w:r>
          </w:p>
          <w:p w:rsidR="001F68AA" w:rsidRDefault="001F68AA" w:rsidP="005F7170">
            <w:pPr>
              <w:widowControl w:val="0"/>
              <w:autoSpaceDE w:val="0"/>
              <w:autoSpaceDN w:val="0"/>
              <w:adjustRightInd w:val="0"/>
              <w:spacing w:after="0"/>
              <w:rPr>
                <w:rFonts w:cstheme="minorHAnsi"/>
                <w:sz w:val="18"/>
                <w:szCs w:val="18"/>
              </w:rPr>
            </w:pPr>
            <w:r>
              <w:rPr>
                <w:rFonts w:cstheme="minorHAnsi"/>
                <w:sz w:val="18"/>
                <w:szCs w:val="18"/>
              </w:rPr>
              <w:t xml:space="preserve">Finansowane środkami budżetu państwa                                                            </w:t>
            </w:r>
            <w:r w:rsidRPr="00E83EC3">
              <w:rPr>
                <w:rFonts w:cstheme="minorHAnsi"/>
                <w:b/>
                <w:sz w:val="18"/>
                <w:szCs w:val="18"/>
              </w:rPr>
              <w:t>35 000,00</w:t>
            </w:r>
          </w:p>
          <w:p w:rsidR="001F68AA" w:rsidRDefault="001F68AA" w:rsidP="005F7170">
            <w:pPr>
              <w:widowControl w:val="0"/>
              <w:autoSpaceDE w:val="0"/>
              <w:autoSpaceDN w:val="0"/>
              <w:adjustRightInd w:val="0"/>
              <w:spacing w:after="0"/>
              <w:rPr>
                <w:rFonts w:cstheme="minorHAnsi"/>
                <w:sz w:val="18"/>
                <w:szCs w:val="18"/>
              </w:rPr>
            </w:pPr>
            <w:r>
              <w:rPr>
                <w:rFonts w:cstheme="minorHAnsi"/>
                <w:sz w:val="18"/>
                <w:szCs w:val="18"/>
              </w:rPr>
              <w:t>Świadczenie 500+   dla nauczycieli                                                                         32 382,88</w:t>
            </w:r>
          </w:p>
          <w:p w:rsidR="001F68AA" w:rsidRDefault="001F68AA" w:rsidP="005F7170">
            <w:pPr>
              <w:widowControl w:val="0"/>
              <w:autoSpaceDE w:val="0"/>
              <w:autoSpaceDN w:val="0"/>
              <w:adjustRightInd w:val="0"/>
              <w:spacing w:after="0"/>
              <w:rPr>
                <w:rFonts w:cstheme="minorHAnsi"/>
                <w:sz w:val="18"/>
                <w:szCs w:val="18"/>
              </w:rPr>
            </w:pPr>
            <w:r>
              <w:rPr>
                <w:rFonts w:cstheme="minorHAnsi"/>
                <w:sz w:val="18"/>
                <w:szCs w:val="18"/>
              </w:rPr>
              <w:t>Sprzęt komputerowy                                                                                                  2 617,12</w:t>
            </w:r>
          </w:p>
          <w:p w:rsidR="001F68AA" w:rsidRDefault="001F68AA" w:rsidP="005F7170">
            <w:pPr>
              <w:widowControl w:val="0"/>
              <w:autoSpaceDE w:val="0"/>
              <w:autoSpaceDN w:val="0"/>
              <w:adjustRightInd w:val="0"/>
              <w:spacing w:after="0"/>
              <w:rPr>
                <w:rFonts w:cstheme="minorHAnsi"/>
                <w:b/>
                <w:sz w:val="18"/>
                <w:szCs w:val="18"/>
              </w:rPr>
            </w:pPr>
            <w:r>
              <w:rPr>
                <w:rFonts w:cstheme="minorHAnsi"/>
                <w:sz w:val="18"/>
                <w:szCs w:val="18"/>
              </w:rPr>
              <w:t xml:space="preserve">Pozostałe                                                                                                                    </w:t>
            </w:r>
            <w:r w:rsidRPr="00E83EC3">
              <w:rPr>
                <w:rFonts w:cstheme="minorHAnsi"/>
                <w:b/>
                <w:sz w:val="18"/>
                <w:szCs w:val="18"/>
              </w:rPr>
              <w:t xml:space="preserve"> 7 147,26</w:t>
            </w:r>
          </w:p>
          <w:p w:rsidR="001F68AA" w:rsidRPr="00E83EC3" w:rsidRDefault="001F68AA" w:rsidP="005F7170">
            <w:pPr>
              <w:widowControl w:val="0"/>
              <w:autoSpaceDE w:val="0"/>
              <w:autoSpaceDN w:val="0"/>
              <w:adjustRightInd w:val="0"/>
              <w:spacing w:after="0"/>
              <w:rPr>
                <w:rFonts w:cstheme="minorHAnsi"/>
                <w:sz w:val="18"/>
                <w:szCs w:val="18"/>
              </w:rPr>
            </w:pPr>
            <w:r>
              <w:rPr>
                <w:rFonts w:cstheme="minorHAnsi"/>
                <w:sz w:val="18"/>
                <w:szCs w:val="18"/>
              </w:rPr>
              <w:t>z</w:t>
            </w:r>
            <w:r w:rsidRPr="00E83EC3">
              <w:rPr>
                <w:rFonts w:cstheme="minorHAnsi"/>
                <w:sz w:val="18"/>
                <w:szCs w:val="18"/>
              </w:rPr>
              <w:t>akup materiałów</w:t>
            </w:r>
            <w:r>
              <w:rPr>
                <w:rFonts w:cstheme="minorHAnsi"/>
                <w:sz w:val="18"/>
                <w:szCs w:val="18"/>
              </w:rPr>
              <w:t xml:space="preserve"> (termometry, środki ochrony osób., środki czystości) </w:t>
            </w:r>
          </w:p>
          <w:p w:rsidR="001F68AA" w:rsidRDefault="001F68AA" w:rsidP="005F7170">
            <w:pPr>
              <w:widowControl w:val="0"/>
              <w:autoSpaceDE w:val="0"/>
              <w:autoSpaceDN w:val="0"/>
              <w:adjustRightInd w:val="0"/>
              <w:spacing w:after="0"/>
              <w:rPr>
                <w:rFonts w:cstheme="minorHAnsi"/>
                <w:sz w:val="18"/>
                <w:szCs w:val="18"/>
              </w:rPr>
            </w:pPr>
          </w:p>
          <w:p w:rsidR="001F68AA" w:rsidRPr="00656048" w:rsidRDefault="001F68AA" w:rsidP="005F7170">
            <w:pPr>
              <w:widowControl w:val="0"/>
              <w:autoSpaceDE w:val="0"/>
              <w:autoSpaceDN w:val="0"/>
              <w:adjustRightInd w:val="0"/>
              <w:spacing w:after="0"/>
              <w:rPr>
                <w:rFonts w:cstheme="minorHAnsi"/>
                <w:sz w:val="18"/>
                <w:szCs w:val="18"/>
              </w:rPr>
            </w:pPr>
          </w:p>
          <w:p w:rsidR="001F68AA" w:rsidRPr="00656048" w:rsidRDefault="001F68AA" w:rsidP="005F7170">
            <w:pPr>
              <w:pStyle w:val="Akapitzlist"/>
              <w:widowControl w:val="0"/>
              <w:autoSpaceDE w:val="0"/>
              <w:autoSpaceDN w:val="0"/>
              <w:adjustRightInd w:val="0"/>
              <w:spacing w:after="0"/>
              <w:rPr>
                <w:rFonts w:cstheme="minorHAnsi"/>
                <w:sz w:val="18"/>
                <w:szCs w:val="18"/>
              </w:rPr>
            </w:pP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86"/>
        </w:trPr>
        <w:tc>
          <w:tcPr>
            <w:tcW w:w="321" w:type="pct"/>
            <w:tcBorders>
              <w:top w:val="single" w:sz="6" w:space="0" w:color="2E2014"/>
              <w:left w:val="single" w:sz="6" w:space="0" w:color="2E2014"/>
              <w:bottom w:val="single" w:sz="6" w:space="0" w:color="2E2014"/>
              <w:right w:val="single" w:sz="6" w:space="0" w:color="2E2014"/>
            </w:tcBorders>
          </w:tcPr>
          <w:p w:rsidR="001F68AA" w:rsidRDefault="001F68AA" w:rsidP="005F7170">
            <w:pPr>
              <w:widowControl w:val="0"/>
              <w:autoSpaceDE w:val="0"/>
              <w:autoSpaceDN w:val="0"/>
              <w:adjustRightInd w:val="0"/>
              <w:spacing w:after="0"/>
              <w:rPr>
                <w:rFonts w:cstheme="minorHAnsi"/>
                <w:sz w:val="18"/>
                <w:szCs w:val="18"/>
              </w:rPr>
            </w:pPr>
            <w:r>
              <w:rPr>
                <w:rFonts w:cstheme="minorHAnsi"/>
                <w:sz w:val="18"/>
                <w:szCs w:val="18"/>
              </w:rPr>
              <w:t>b)</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Default="001F68AA" w:rsidP="005F7170">
            <w:pPr>
              <w:widowControl w:val="0"/>
              <w:autoSpaceDE w:val="0"/>
              <w:autoSpaceDN w:val="0"/>
              <w:adjustRightInd w:val="0"/>
              <w:spacing w:after="0"/>
              <w:rPr>
                <w:rFonts w:cstheme="minorHAnsi"/>
                <w:sz w:val="18"/>
                <w:szCs w:val="18"/>
              </w:rPr>
            </w:pPr>
            <w:r>
              <w:rPr>
                <w:rFonts w:cstheme="minorHAnsi"/>
                <w:sz w:val="18"/>
                <w:szCs w:val="18"/>
              </w:rPr>
              <w:t>Ubytki w dochodach będących skutkiem wystąpienia COVID-19(umorzenia, zwolnienia, obniżone wysokości należności)</w:t>
            </w:r>
          </w:p>
          <w:p w:rsidR="001F68AA" w:rsidRDefault="001F68AA" w:rsidP="005F7170">
            <w:pPr>
              <w:widowControl w:val="0"/>
              <w:autoSpaceDE w:val="0"/>
              <w:autoSpaceDN w:val="0"/>
              <w:adjustRightInd w:val="0"/>
              <w:spacing w:after="0"/>
              <w:rPr>
                <w:rFonts w:cstheme="minorHAnsi"/>
                <w:sz w:val="18"/>
                <w:szCs w:val="18"/>
              </w:rPr>
            </w:pPr>
            <w:r>
              <w:rPr>
                <w:rFonts w:cstheme="minorHAnsi"/>
                <w:sz w:val="18"/>
                <w:szCs w:val="18"/>
              </w:rPr>
              <w:t xml:space="preserve">Obniżenie stawek opłat za najem           </w:t>
            </w:r>
            <w:r w:rsidRPr="00E83EC3">
              <w:rPr>
                <w:rFonts w:cstheme="minorHAnsi"/>
                <w:b/>
                <w:sz w:val="18"/>
                <w:szCs w:val="18"/>
              </w:rPr>
              <w:t>4 700,00 zł</w:t>
            </w:r>
          </w:p>
          <w:p w:rsidR="001F68AA" w:rsidRPr="00656048" w:rsidRDefault="001F68AA" w:rsidP="005F7170">
            <w:pPr>
              <w:widowControl w:val="0"/>
              <w:autoSpaceDE w:val="0"/>
              <w:autoSpaceDN w:val="0"/>
              <w:adjustRightInd w:val="0"/>
              <w:spacing w:after="0"/>
              <w:rPr>
                <w:rFonts w:cstheme="minorHAnsi"/>
                <w:sz w:val="18"/>
                <w:szCs w:val="18"/>
              </w:rPr>
            </w:pP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86"/>
        </w:trPr>
        <w:tc>
          <w:tcPr>
            <w:tcW w:w="321" w:type="pct"/>
            <w:tcBorders>
              <w:top w:val="single" w:sz="6" w:space="0" w:color="2E2014"/>
              <w:left w:val="single" w:sz="6" w:space="0" w:color="2E2014"/>
              <w:bottom w:val="single" w:sz="6" w:space="0" w:color="2E2014"/>
              <w:right w:val="single" w:sz="6" w:space="0" w:color="2E2014"/>
            </w:tcBorders>
          </w:tcPr>
          <w:p w:rsidR="001F68AA" w:rsidRDefault="001F68AA" w:rsidP="005F7170">
            <w:pPr>
              <w:widowControl w:val="0"/>
              <w:autoSpaceDE w:val="0"/>
              <w:autoSpaceDN w:val="0"/>
              <w:adjustRightInd w:val="0"/>
              <w:rPr>
                <w:rFonts w:cstheme="minorHAnsi"/>
                <w:sz w:val="18"/>
                <w:szCs w:val="18"/>
              </w:rPr>
            </w:pPr>
            <w:r>
              <w:rPr>
                <w:rFonts w:cstheme="minorHAnsi"/>
                <w:sz w:val="18"/>
                <w:szCs w:val="18"/>
              </w:rPr>
              <w:t>c)</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Default="001F68AA" w:rsidP="005F7170">
            <w:pPr>
              <w:widowControl w:val="0"/>
              <w:autoSpaceDE w:val="0"/>
              <w:autoSpaceDN w:val="0"/>
              <w:adjustRightInd w:val="0"/>
              <w:rPr>
                <w:rFonts w:cstheme="minorHAnsi"/>
                <w:sz w:val="18"/>
                <w:szCs w:val="18"/>
              </w:rPr>
            </w:pPr>
            <w:r>
              <w:rPr>
                <w:rFonts w:cstheme="minorHAnsi"/>
                <w:sz w:val="18"/>
                <w:szCs w:val="18"/>
              </w:rPr>
              <w:t>Formy wsparcia w ramach tzw. „Tarczy Antykryzysowej”, w tym m.in.:  - nie dotyczy</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86"/>
        </w:trPr>
        <w:tc>
          <w:tcPr>
            <w:tcW w:w="321" w:type="pct"/>
            <w:tcBorders>
              <w:top w:val="single" w:sz="6" w:space="0" w:color="2E2014"/>
              <w:left w:val="single" w:sz="6" w:space="0" w:color="2E2014"/>
              <w:bottom w:val="single" w:sz="6" w:space="0" w:color="2E2014"/>
              <w:right w:val="single" w:sz="6" w:space="0" w:color="2E2014"/>
            </w:tcBorders>
          </w:tcPr>
          <w:p w:rsidR="001F68AA" w:rsidRDefault="001F68AA" w:rsidP="005F7170">
            <w:pPr>
              <w:widowControl w:val="0"/>
              <w:autoSpaceDE w:val="0"/>
              <w:autoSpaceDN w:val="0"/>
              <w:adjustRightInd w:val="0"/>
              <w:rPr>
                <w:rFonts w:cstheme="minorHAnsi"/>
                <w:sz w:val="18"/>
                <w:szCs w:val="18"/>
              </w:rPr>
            </w:pPr>
            <w:r>
              <w:rPr>
                <w:rFonts w:cstheme="minorHAnsi"/>
                <w:sz w:val="18"/>
                <w:szCs w:val="18"/>
              </w:rPr>
              <w:t>d)</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Default="001F68AA" w:rsidP="005F7170">
            <w:pPr>
              <w:widowControl w:val="0"/>
              <w:autoSpaceDE w:val="0"/>
              <w:autoSpaceDN w:val="0"/>
              <w:adjustRightInd w:val="0"/>
              <w:rPr>
                <w:rFonts w:cstheme="minorHAnsi"/>
                <w:sz w:val="18"/>
                <w:szCs w:val="18"/>
              </w:rPr>
            </w:pPr>
            <w:r>
              <w:rPr>
                <w:rFonts w:cstheme="minorHAnsi"/>
                <w:sz w:val="18"/>
                <w:szCs w:val="18"/>
              </w:rPr>
              <w:t>Inne zdarzenia, które miały istotny wpływ na sytuacje finansową jednostki</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3"/>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2.</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3"/>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2.1.</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 xml:space="preserve">wysokość odpisów aktualizujących wartość zapasów  </w:t>
            </w:r>
            <w:r w:rsidRPr="004817EB">
              <w:rPr>
                <w:rFonts w:cstheme="minorHAnsi"/>
                <w:b/>
                <w:color w:val="2E2014"/>
                <w:sz w:val="18"/>
                <w:szCs w:val="18"/>
              </w:rPr>
              <w:t>nie dotyczy</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09"/>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17"/>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2.2.</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line="250" w:lineRule="auto"/>
              <w:ind w:left="95" w:right="40"/>
              <w:rPr>
                <w:rFonts w:cstheme="minorHAnsi"/>
                <w:sz w:val="18"/>
                <w:szCs w:val="18"/>
              </w:rPr>
            </w:pPr>
            <w:r w:rsidRPr="004817EB">
              <w:rPr>
                <w:rFonts w:cstheme="minorHAnsi"/>
                <w:color w:val="2E2014"/>
                <w:sz w:val="18"/>
                <w:szCs w:val="18"/>
              </w:rPr>
              <w:t>koszt wytworzenia środków trwałych w budowie, w tym odsetki oraz różnice kursowe, które powiększyły koszt wytworzenia środków trwałych w budowie w roku obrotowym</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60"/>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color w:val="2E2014"/>
                <w:sz w:val="18"/>
                <w:szCs w:val="18"/>
              </w:rPr>
            </w:pP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line="250" w:lineRule="auto"/>
              <w:ind w:left="95" w:right="40"/>
              <w:rPr>
                <w:rFonts w:cstheme="minorHAnsi"/>
                <w:color w:val="2E2014"/>
                <w:sz w:val="18"/>
                <w:szCs w:val="18"/>
              </w:rPr>
            </w:pPr>
            <w:r w:rsidRPr="004817EB">
              <w:rPr>
                <w:rFonts w:cstheme="minorHAnsi"/>
                <w:b/>
                <w:color w:val="2E2014"/>
                <w:sz w:val="18"/>
                <w:szCs w:val="18"/>
              </w:rPr>
              <w:t>nie dotyczy</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36"/>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ind w:left="95" w:right="-20"/>
              <w:rPr>
                <w:rFonts w:cstheme="minorHAnsi"/>
                <w:sz w:val="18"/>
                <w:szCs w:val="18"/>
              </w:rPr>
            </w:pPr>
            <w:r w:rsidRPr="004817EB">
              <w:rPr>
                <w:rFonts w:cstheme="minorHAnsi"/>
                <w:color w:val="2E2014"/>
                <w:sz w:val="18"/>
                <w:szCs w:val="18"/>
              </w:rPr>
              <w:t>2.3.</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7" w:line="250" w:lineRule="auto"/>
              <w:ind w:left="95" w:right="40"/>
              <w:rPr>
                <w:rFonts w:cstheme="minorHAnsi"/>
                <w:sz w:val="18"/>
                <w:szCs w:val="18"/>
              </w:rPr>
            </w:pPr>
            <w:r w:rsidRPr="004817EB">
              <w:rPr>
                <w:rFonts w:cstheme="minorHAnsi"/>
                <w:color w:val="2E2014"/>
                <w:sz w:val="18"/>
                <w:szCs w:val="18"/>
              </w:rPr>
              <w:t>kwotę</w:t>
            </w:r>
            <w:r w:rsidRPr="004817EB">
              <w:rPr>
                <w:rFonts w:cstheme="minorHAnsi"/>
                <w:color w:val="2E2014"/>
                <w:spacing w:val="-12"/>
                <w:sz w:val="18"/>
                <w:szCs w:val="18"/>
              </w:rPr>
              <w:t xml:space="preserve"> </w:t>
            </w:r>
            <w:r w:rsidRPr="004817EB">
              <w:rPr>
                <w:rFonts w:cstheme="minorHAnsi"/>
                <w:color w:val="2E2014"/>
                <w:sz w:val="18"/>
                <w:szCs w:val="18"/>
              </w:rPr>
              <w:t>i</w:t>
            </w:r>
            <w:r w:rsidRPr="004817EB">
              <w:rPr>
                <w:rFonts w:cstheme="minorHAnsi"/>
                <w:color w:val="2E2014"/>
                <w:spacing w:val="-12"/>
                <w:sz w:val="18"/>
                <w:szCs w:val="18"/>
              </w:rPr>
              <w:t xml:space="preserve"> </w:t>
            </w:r>
            <w:r w:rsidRPr="004817EB">
              <w:rPr>
                <w:rFonts w:cstheme="minorHAnsi"/>
                <w:color w:val="2E2014"/>
                <w:sz w:val="18"/>
                <w:szCs w:val="18"/>
              </w:rPr>
              <w:t>charakter</w:t>
            </w:r>
            <w:r w:rsidRPr="004817EB">
              <w:rPr>
                <w:rFonts w:cstheme="minorHAnsi"/>
                <w:color w:val="2E2014"/>
                <w:spacing w:val="-12"/>
                <w:sz w:val="18"/>
                <w:szCs w:val="18"/>
              </w:rPr>
              <w:t xml:space="preserve"> </w:t>
            </w:r>
            <w:r w:rsidRPr="004817EB">
              <w:rPr>
                <w:rFonts w:cstheme="minorHAnsi"/>
                <w:color w:val="2E2014"/>
                <w:sz w:val="18"/>
                <w:szCs w:val="18"/>
              </w:rPr>
              <w:t>poszczególnych</w:t>
            </w:r>
            <w:r w:rsidRPr="004817EB">
              <w:rPr>
                <w:rFonts w:cstheme="minorHAnsi"/>
                <w:color w:val="2E2014"/>
                <w:spacing w:val="-12"/>
                <w:sz w:val="18"/>
                <w:szCs w:val="18"/>
              </w:rPr>
              <w:t xml:space="preserve"> </w:t>
            </w:r>
            <w:r w:rsidRPr="004817EB">
              <w:rPr>
                <w:rFonts w:cstheme="minorHAnsi"/>
                <w:color w:val="2E2014"/>
                <w:sz w:val="18"/>
                <w:szCs w:val="18"/>
              </w:rPr>
              <w:t>pozycji</w:t>
            </w:r>
            <w:r w:rsidRPr="004817EB">
              <w:rPr>
                <w:rFonts w:cstheme="minorHAnsi"/>
                <w:color w:val="2E2014"/>
                <w:spacing w:val="-12"/>
                <w:sz w:val="18"/>
                <w:szCs w:val="18"/>
              </w:rPr>
              <w:t xml:space="preserve"> </w:t>
            </w:r>
            <w:r w:rsidRPr="004817EB">
              <w:rPr>
                <w:rFonts w:cstheme="minorHAnsi"/>
                <w:color w:val="2E2014"/>
                <w:sz w:val="18"/>
                <w:szCs w:val="18"/>
              </w:rPr>
              <w:t>przychodów</w:t>
            </w:r>
            <w:r w:rsidRPr="004817EB">
              <w:rPr>
                <w:rFonts w:cstheme="minorHAnsi"/>
                <w:color w:val="2E2014"/>
                <w:spacing w:val="-12"/>
                <w:sz w:val="18"/>
                <w:szCs w:val="18"/>
              </w:rPr>
              <w:t xml:space="preserve"> </w:t>
            </w:r>
            <w:r w:rsidRPr="004817EB">
              <w:rPr>
                <w:rFonts w:cstheme="minorHAnsi"/>
                <w:color w:val="2E2014"/>
                <w:sz w:val="18"/>
                <w:szCs w:val="18"/>
              </w:rPr>
              <w:t>lub</w:t>
            </w:r>
            <w:r w:rsidRPr="004817EB">
              <w:rPr>
                <w:rFonts w:cstheme="minorHAnsi"/>
                <w:color w:val="2E2014"/>
                <w:spacing w:val="-12"/>
                <w:sz w:val="18"/>
                <w:szCs w:val="18"/>
              </w:rPr>
              <w:t xml:space="preserve"> </w:t>
            </w:r>
            <w:r w:rsidRPr="004817EB">
              <w:rPr>
                <w:rFonts w:cstheme="minorHAnsi"/>
                <w:color w:val="2E2014"/>
                <w:sz w:val="18"/>
                <w:szCs w:val="18"/>
              </w:rPr>
              <w:t>kosztów</w:t>
            </w:r>
            <w:r w:rsidRPr="004817EB">
              <w:rPr>
                <w:rFonts w:cstheme="minorHAnsi"/>
                <w:color w:val="2E2014"/>
                <w:spacing w:val="-12"/>
                <w:sz w:val="18"/>
                <w:szCs w:val="18"/>
              </w:rPr>
              <w:t xml:space="preserve"> </w:t>
            </w:r>
            <w:r w:rsidRPr="004817EB">
              <w:rPr>
                <w:rFonts w:cstheme="minorHAnsi"/>
                <w:color w:val="2E2014"/>
                <w:sz w:val="18"/>
                <w:szCs w:val="18"/>
              </w:rPr>
              <w:t>o</w:t>
            </w:r>
            <w:r w:rsidRPr="004817EB">
              <w:rPr>
                <w:rFonts w:cstheme="minorHAnsi"/>
                <w:color w:val="2E2014"/>
                <w:spacing w:val="-12"/>
                <w:sz w:val="18"/>
                <w:szCs w:val="18"/>
              </w:rPr>
              <w:t xml:space="preserve"> </w:t>
            </w:r>
            <w:r w:rsidRPr="004817EB">
              <w:rPr>
                <w:rFonts w:cstheme="minorHAnsi"/>
                <w:color w:val="2E2014"/>
                <w:sz w:val="18"/>
                <w:szCs w:val="18"/>
              </w:rPr>
              <w:t>nadzwyczajnej</w:t>
            </w:r>
            <w:r w:rsidRPr="004817EB">
              <w:rPr>
                <w:rFonts w:cstheme="minorHAnsi"/>
                <w:color w:val="2E2014"/>
                <w:spacing w:val="-13"/>
                <w:sz w:val="18"/>
                <w:szCs w:val="18"/>
              </w:rPr>
              <w:t xml:space="preserve"> </w:t>
            </w:r>
            <w:r w:rsidRPr="004817EB">
              <w:rPr>
                <w:rFonts w:cstheme="minorHAnsi"/>
                <w:color w:val="2E2014"/>
                <w:sz w:val="18"/>
                <w:szCs w:val="18"/>
              </w:rPr>
              <w:t>wartości</w:t>
            </w:r>
            <w:r w:rsidRPr="004817EB">
              <w:rPr>
                <w:rFonts w:cstheme="minorHAnsi"/>
                <w:color w:val="2E2014"/>
                <w:spacing w:val="-12"/>
                <w:sz w:val="18"/>
                <w:szCs w:val="18"/>
              </w:rPr>
              <w:t xml:space="preserve"> </w:t>
            </w:r>
            <w:r w:rsidRPr="004817EB">
              <w:rPr>
                <w:rFonts w:cstheme="minorHAnsi"/>
                <w:color w:val="2E2014"/>
                <w:sz w:val="18"/>
                <w:szCs w:val="18"/>
              </w:rPr>
              <w:t>lub</w:t>
            </w:r>
            <w:r w:rsidRPr="004817EB">
              <w:rPr>
                <w:rFonts w:cstheme="minorHAnsi"/>
                <w:color w:val="2E2014"/>
                <w:spacing w:val="-12"/>
                <w:sz w:val="18"/>
                <w:szCs w:val="18"/>
              </w:rPr>
              <w:t xml:space="preserve"> </w:t>
            </w:r>
            <w:r w:rsidRPr="004817EB">
              <w:rPr>
                <w:rFonts w:cstheme="minorHAnsi"/>
                <w:color w:val="2E2014"/>
                <w:sz w:val="18"/>
                <w:szCs w:val="18"/>
              </w:rPr>
              <w:t>które</w:t>
            </w:r>
            <w:r w:rsidRPr="004817EB">
              <w:rPr>
                <w:rFonts w:cstheme="minorHAnsi"/>
                <w:color w:val="2E2014"/>
                <w:spacing w:val="-12"/>
                <w:sz w:val="18"/>
                <w:szCs w:val="18"/>
              </w:rPr>
              <w:t xml:space="preserve"> </w:t>
            </w:r>
            <w:r w:rsidRPr="004817EB">
              <w:rPr>
                <w:rFonts w:cstheme="minorHAnsi"/>
                <w:color w:val="2E2014"/>
                <w:sz w:val="18"/>
                <w:szCs w:val="18"/>
              </w:rPr>
              <w:t>wystąpiły incydentalnie</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68"/>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r w:rsidRPr="004817EB">
              <w:rPr>
                <w:rFonts w:cstheme="minorHAnsi"/>
                <w:b/>
                <w:color w:val="2E2014"/>
                <w:sz w:val="18"/>
                <w:szCs w:val="18"/>
              </w:rPr>
              <w:t>nie dotyczy</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03"/>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6"/>
              <w:ind w:left="95" w:right="-20"/>
              <w:rPr>
                <w:rFonts w:cstheme="minorHAnsi"/>
                <w:sz w:val="18"/>
                <w:szCs w:val="18"/>
              </w:rPr>
            </w:pPr>
            <w:r w:rsidRPr="004817EB">
              <w:rPr>
                <w:rFonts w:cstheme="minorHAnsi"/>
                <w:color w:val="2E2014"/>
                <w:sz w:val="18"/>
                <w:szCs w:val="18"/>
              </w:rPr>
              <w:t>2.4.</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6" w:line="250" w:lineRule="auto"/>
              <w:ind w:left="95" w:right="40"/>
              <w:jc w:val="both"/>
              <w:rPr>
                <w:rFonts w:cstheme="minorHAnsi"/>
                <w:sz w:val="18"/>
                <w:szCs w:val="18"/>
              </w:rPr>
            </w:pPr>
            <w:r w:rsidRPr="004817EB">
              <w:rPr>
                <w:rFonts w:cstheme="minorHAnsi"/>
                <w:color w:val="2E2014"/>
                <w:sz w:val="18"/>
                <w:szCs w:val="18"/>
              </w:rPr>
              <w:t>informację o kwocie należności z tytułu podatków realizowanych przez organy podatkowe podległe ministrowi właściwemu do spraw finansów publicznych wykazywanych w sprawozdaniu z wykonania planu dochodów budżetowych</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50"/>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r w:rsidRPr="004817EB">
              <w:rPr>
                <w:rFonts w:cstheme="minorHAnsi"/>
                <w:b/>
                <w:color w:val="2E2014"/>
                <w:sz w:val="18"/>
                <w:szCs w:val="18"/>
              </w:rPr>
              <w:t>nie dotyczy</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27"/>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6"/>
              <w:ind w:left="95" w:right="-20"/>
              <w:rPr>
                <w:rFonts w:cstheme="minorHAnsi"/>
                <w:sz w:val="18"/>
                <w:szCs w:val="18"/>
              </w:rPr>
            </w:pPr>
            <w:r w:rsidRPr="004817EB">
              <w:rPr>
                <w:rFonts w:cstheme="minorHAnsi"/>
                <w:color w:val="2E2014"/>
                <w:sz w:val="18"/>
                <w:szCs w:val="18"/>
              </w:rPr>
              <w:t>2.5.</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6"/>
              <w:ind w:left="95" w:right="-20"/>
              <w:rPr>
                <w:rFonts w:cstheme="minorHAnsi"/>
                <w:sz w:val="18"/>
                <w:szCs w:val="18"/>
              </w:rPr>
            </w:pPr>
            <w:r w:rsidRPr="004817EB">
              <w:rPr>
                <w:rFonts w:cstheme="minorHAnsi"/>
                <w:color w:val="2E2014"/>
                <w:sz w:val="18"/>
                <w:szCs w:val="18"/>
              </w:rPr>
              <w:t>inne informacje</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45"/>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rPr>
                <w:rFonts w:cstheme="minorHAnsi"/>
                <w:sz w:val="18"/>
                <w:szCs w:val="18"/>
              </w:rPr>
            </w:pP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32"/>
        </w:trPr>
        <w:tc>
          <w:tcPr>
            <w:tcW w:w="321" w:type="pct"/>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6"/>
              <w:ind w:left="95" w:right="-20"/>
              <w:rPr>
                <w:rFonts w:cstheme="minorHAnsi"/>
                <w:sz w:val="18"/>
                <w:szCs w:val="18"/>
              </w:rPr>
            </w:pPr>
            <w:r w:rsidRPr="004817EB">
              <w:rPr>
                <w:rFonts w:cstheme="minorHAnsi"/>
                <w:color w:val="2E2014"/>
                <w:sz w:val="18"/>
                <w:szCs w:val="18"/>
              </w:rPr>
              <w:t>3.</w:t>
            </w: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4817EB" w:rsidRDefault="001F68AA" w:rsidP="005F7170">
            <w:pPr>
              <w:widowControl w:val="0"/>
              <w:autoSpaceDE w:val="0"/>
              <w:autoSpaceDN w:val="0"/>
              <w:adjustRightInd w:val="0"/>
              <w:spacing w:before="46" w:line="250" w:lineRule="auto"/>
              <w:ind w:left="95" w:right="40"/>
              <w:rPr>
                <w:rFonts w:cstheme="minorHAnsi"/>
                <w:sz w:val="18"/>
                <w:szCs w:val="18"/>
              </w:rPr>
            </w:pPr>
            <w:r w:rsidRPr="004817EB">
              <w:rPr>
                <w:rFonts w:cstheme="minorHAnsi"/>
                <w:color w:val="2E2014"/>
                <w:sz w:val="18"/>
                <w:szCs w:val="18"/>
              </w:rPr>
              <w:t>Inne</w:t>
            </w:r>
            <w:r w:rsidRPr="004817EB">
              <w:rPr>
                <w:rFonts w:cstheme="minorHAnsi"/>
                <w:color w:val="2E2014"/>
                <w:spacing w:val="-14"/>
                <w:sz w:val="18"/>
                <w:szCs w:val="18"/>
              </w:rPr>
              <w:t xml:space="preserve"> </w:t>
            </w:r>
            <w:r w:rsidRPr="004817EB">
              <w:rPr>
                <w:rFonts w:cstheme="minorHAnsi"/>
                <w:color w:val="2E2014"/>
                <w:sz w:val="18"/>
                <w:szCs w:val="18"/>
              </w:rPr>
              <w:t>informacje</w:t>
            </w:r>
            <w:r w:rsidRPr="004817EB">
              <w:rPr>
                <w:rFonts w:cstheme="minorHAnsi"/>
                <w:color w:val="2E2014"/>
                <w:spacing w:val="-14"/>
                <w:sz w:val="18"/>
                <w:szCs w:val="18"/>
              </w:rPr>
              <w:t xml:space="preserve"> </w:t>
            </w:r>
            <w:r w:rsidRPr="004817EB">
              <w:rPr>
                <w:rFonts w:cstheme="minorHAnsi"/>
                <w:color w:val="2E2014"/>
                <w:sz w:val="18"/>
                <w:szCs w:val="18"/>
              </w:rPr>
              <w:t>niż</w:t>
            </w:r>
            <w:r w:rsidRPr="004817EB">
              <w:rPr>
                <w:rFonts w:cstheme="minorHAnsi"/>
                <w:color w:val="2E2014"/>
                <w:spacing w:val="-14"/>
                <w:sz w:val="18"/>
                <w:szCs w:val="18"/>
              </w:rPr>
              <w:t xml:space="preserve"> </w:t>
            </w:r>
            <w:r w:rsidRPr="004817EB">
              <w:rPr>
                <w:rFonts w:cstheme="minorHAnsi"/>
                <w:color w:val="2E2014"/>
                <w:sz w:val="18"/>
                <w:szCs w:val="18"/>
              </w:rPr>
              <w:t>wymienione</w:t>
            </w:r>
            <w:r w:rsidRPr="004817EB">
              <w:rPr>
                <w:rFonts w:cstheme="minorHAnsi"/>
                <w:color w:val="2E2014"/>
                <w:spacing w:val="-14"/>
                <w:sz w:val="18"/>
                <w:szCs w:val="18"/>
              </w:rPr>
              <w:t xml:space="preserve"> </w:t>
            </w:r>
            <w:r w:rsidRPr="004817EB">
              <w:rPr>
                <w:rFonts w:cstheme="minorHAnsi"/>
                <w:color w:val="2E2014"/>
                <w:sz w:val="18"/>
                <w:szCs w:val="18"/>
              </w:rPr>
              <w:t>powyżej,</w:t>
            </w:r>
            <w:r w:rsidRPr="004817EB">
              <w:rPr>
                <w:rFonts w:cstheme="minorHAnsi"/>
                <w:color w:val="2E2014"/>
                <w:spacing w:val="-14"/>
                <w:sz w:val="18"/>
                <w:szCs w:val="18"/>
              </w:rPr>
              <w:t xml:space="preserve"> </w:t>
            </w:r>
            <w:r w:rsidRPr="004817EB">
              <w:rPr>
                <w:rFonts w:cstheme="minorHAnsi"/>
                <w:color w:val="2E2014"/>
                <w:sz w:val="18"/>
                <w:szCs w:val="18"/>
              </w:rPr>
              <w:t>jeżeli</w:t>
            </w:r>
            <w:r w:rsidRPr="004817EB">
              <w:rPr>
                <w:rFonts w:cstheme="minorHAnsi"/>
                <w:color w:val="2E2014"/>
                <w:spacing w:val="-14"/>
                <w:sz w:val="18"/>
                <w:szCs w:val="18"/>
              </w:rPr>
              <w:t xml:space="preserve"> </w:t>
            </w:r>
            <w:r w:rsidRPr="004817EB">
              <w:rPr>
                <w:rFonts w:cstheme="minorHAnsi"/>
                <w:color w:val="2E2014"/>
                <w:sz w:val="18"/>
                <w:szCs w:val="18"/>
              </w:rPr>
              <w:t>mogłyby</w:t>
            </w:r>
            <w:r w:rsidRPr="004817EB">
              <w:rPr>
                <w:rFonts w:cstheme="minorHAnsi"/>
                <w:color w:val="2E2014"/>
                <w:spacing w:val="-14"/>
                <w:sz w:val="18"/>
                <w:szCs w:val="18"/>
              </w:rPr>
              <w:t xml:space="preserve"> </w:t>
            </w:r>
            <w:r w:rsidRPr="004817EB">
              <w:rPr>
                <w:rFonts w:cstheme="minorHAnsi"/>
                <w:color w:val="2E2014"/>
                <w:sz w:val="18"/>
                <w:szCs w:val="18"/>
              </w:rPr>
              <w:t>w</w:t>
            </w:r>
            <w:r w:rsidRPr="004817EB">
              <w:rPr>
                <w:rFonts w:cstheme="minorHAnsi"/>
                <w:color w:val="2E2014"/>
                <w:spacing w:val="-14"/>
                <w:sz w:val="18"/>
                <w:szCs w:val="18"/>
              </w:rPr>
              <w:t xml:space="preserve"> </w:t>
            </w:r>
            <w:r w:rsidRPr="004817EB">
              <w:rPr>
                <w:rFonts w:cstheme="minorHAnsi"/>
                <w:color w:val="2E2014"/>
                <w:sz w:val="18"/>
                <w:szCs w:val="18"/>
              </w:rPr>
              <w:t>istotny</w:t>
            </w:r>
            <w:r w:rsidRPr="004817EB">
              <w:rPr>
                <w:rFonts w:cstheme="minorHAnsi"/>
                <w:color w:val="2E2014"/>
                <w:spacing w:val="-14"/>
                <w:sz w:val="18"/>
                <w:szCs w:val="18"/>
              </w:rPr>
              <w:t xml:space="preserve"> </w:t>
            </w:r>
            <w:r w:rsidRPr="004817EB">
              <w:rPr>
                <w:rFonts w:cstheme="minorHAnsi"/>
                <w:color w:val="2E2014"/>
                <w:sz w:val="18"/>
                <w:szCs w:val="18"/>
              </w:rPr>
              <w:t>sposób</w:t>
            </w:r>
            <w:r w:rsidRPr="004817EB">
              <w:rPr>
                <w:rFonts w:cstheme="minorHAnsi"/>
                <w:color w:val="2E2014"/>
                <w:spacing w:val="-14"/>
                <w:sz w:val="18"/>
                <w:szCs w:val="18"/>
              </w:rPr>
              <w:t xml:space="preserve"> </w:t>
            </w:r>
            <w:r w:rsidRPr="004817EB">
              <w:rPr>
                <w:rFonts w:cstheme="minorHAnsi"/>
                <w:color w:val="2E2014"/>
                <w:sz w:val="18"/>
                <w:szCs w:val="18"/>
              </w:rPr>
              <w:t>wpłynąć</w:t>
            </w:r>
            <w:r w:rsidRPr="004817EB">
              <w:rPr>
                <w:rFonts w:cstheme="minorHAnsi"/>
                <w:color w:val="2E2014"/>
                <w:spacing w:val="-14"/>
                <w:sz w:val="18"/>
                <w:szCs w:val="18"/>
              </w:rPr>
              <w:t xml:space="preserve"> </w:t>
            </w:r>
            <w:r w:rsidRPr="004817EB">
              <w:rPr>
                <w:rFonts w:cstheme="minorHAnsi"/>
                <w:color w:val="2E2014"/>
                <w:sz w:val="18"/>
                <w:szCs w:val="18"/>
              </w:rPr>
              <w:t>na</w:t>
            </w:r>
            <w:r w:rsidRPr="004817EB">
              <w:rPr>
                <w:rFonts w:cstheme="minorHAnsi"/>
                <w:color w:val="2E2014"/>
                <w:spacing w:val="-14"/>
                <w:sz w:val="18"/>
                <w:szCs w:val="18"/>
              </w:rPr>
              <w:t xml:space="preserve"> </w:t>
            </w:r>
            <w:r w:rsidRPr="004817EB">
              <w:rPr>
                <w:rFonts w:cstheme="minorHAnsi"/>
                <w:color w:val="2E2014"/>
                <w:sz w:val="18"/>
                <w:szCs w:val="18"/>
              </w:rPr>
              <w:t>ocenę</w:t>
            </w:r>
            <w:r w:rsidRPr="004817EB">
              <w:rPr>
                <w:rFonts w:cstheme="minorHAnsi"/>
                <w:color w:val="2E2014"/>
                <w:spacing w:val="-14"/>
                <w:sz w:val="18"/>
                <w:szCs w:val="18"/>
              </w:rPr>
              <w:t xml:space="preserve"> </w:t>
            </w:r>
            <w:r w:rsidRPr="004817EB">
              <w:rPr>
                <w:rFonts w:cstheme="minorHAnsi"/>
                <w:color w:val="2E2014"/>
                <w:sz w:val="18"/>
                <w:szCs w:val="18"/>
              </w:rPr>
              <w:t>sytuacji</w:t>
            </w:r>
            <w:r w:rsidRPr="004817EB">
              <w:rPr>
                <w:rFonts w:cstheme="minorHAnsi"/>
                <w:color w:val="2E2014"/>
                <w:spacing w:val="-14"/>
                <w:sz w:val="18"/>
                <w:szCs w:val="18"/>
              </w:rPr>
              <w:t xml:space="preserve"> </w:t>
            </w:r>
            <w:r w:rsidRPr="004817EB">
              <w:rPr>
                <w:rFonts w:cstheme="minorHAnsi"/>
                <w:color w:val="2E2014"/>
                <w:sz w:val="18"/>
                <w:szCs w:val="18"/>
              </w:rPr>
              <w:t>majątkowej i finansowej oraz wynik finansowy jednostki</w:t>
            </w:r>
          </w:p>
        </w:tc>
      </w:tr>
      <w:tr w:rsidR="001F68AA" w:rsidRPr="00A7149F" w:rsidTr="005F7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9"/>
        </w:trPr>
        <w:tc>
          <w:tcPr>
            <w:tcW w:w="321" w:type="pct"/>
            <w:tcBorders>
              <w:top w:val="single" w:sz="6" w:space="0" w:color="2E2014"/>
              <w:left w:val="single" w:sz="6" w:space="0" w:color="2E2014"/>
              <w:bottom w:val="single" w:sz="6" w:space="0" w:color="2E2014"/>
              <w:right w:val="single" w:sz="6" w:space="0" w:color="2E2014"/>
            </w:tcBorders>
          </w:tcPr>
          <w:p w:rsidR="001F68AA" w:rsidRPr="00A7149F" w:rsidRDefault="001F68AA" w:rsidP="005F7170">
            <w:pPr>
              <w:widowControl w:val="0"/>
              <w:autoSpaceDE w:val="0"/>
              <w:autoSpaceDN w:val="0"/>
              <w:adjustRightInd w:val="0"/>
              <w:rPr>
                <w:rFonts w:ascii="Times New Roman" w:hAnsi="Times New Roman" w:cs="Times New Roman"/>
              </w:rPr>
            </w:pPr>
          </w:p>
        </w:tc>
        <w:tc>
          <w:tcPr>
            <w:tcW w:w="4679" w:type="pct"/>
            <w:gridSpan w:val="22"/>
            <w:tcBorders>
              <w:top w:val="single" w:sz="6" w:space="0" w:color="2E2014"/>
              <w:left w:val="single" w:sz="6" w:space="0" w:color="2E2014"/>
              <w:bottom w:val="single" w:sz="6" w:space="0" w:color="2E2014"/>
              <w:right w:val="single" w:sz="6" w:space="0" w:color="2E2014"/>
            </w:tcBorders>
          </w:tcPr>
          <w:p w:rsidR="001F68AA" w:rsidRPr="00A7149F" w:rsidRDefault="001F68AA" w:rsidP="005F7170">
            <w:pPr>
              <w:widowControl w:val="0"/>
              <w:autoSpaceDE w:val="0"/>
              <w:autoSpaceDN w:val="0"/>
              <w:adjustRightInd w:val="0"/>
              <w:rPr>
                <w:rFonts w:ascii="Times New Roman" w:hAnsi="Times New Roman" w:cs="Times New Roman"/>
              </w:rPr>
            </w:pPr>
          </w:p>
        </w:tc>
      </w:tr>
    </w:tbl>
    <w:p w:rsidR="001F68AA" w:rsidRPr="00A7149F" w:rsidRDefault="001F68AA" w:rsidP="001F68AA">
      <w:pPr>
        <w:widowControl w:val="0"/>
        <w:autoSpaceDE w:val="0"/>
        <w:autoSpaceDN w:val="0"/>
        <w:adjustRightInd w:val="0"/>
        <w:spacing w:line="200" w:lineRule="exact"/>
        <w:rPr>
          <w:rFonts w:ascii="Times New Roman" w:hAnsi="Times New Roman" w:cs="Times New Roman"/>
          <w:sz w:val="20"/>
          <w:szCs w:val="20"/>
        </w:rPr>
      </w:pPr>
    </w:p>
    <w:tbl>
      <w:tblPr>
        <w:tblW w:w="0" w:type="auto"/>
        <w:tblInd w:w="156" w:type="dxa"/>
        <w:tblLayout w:type="fixed"/>
        <w:tblCellMar>
          <w:left w:w="0" w:type="dxa"/>
          <w:right w:w="0" w:type="dxa"/>
        </w:tblCellMar>
        <w:tblLook w:val="0000" w:firstRow="0" w:lastRow="0" w:firstColumn="0" w:lastColumn="0" w:noHBand="0" w:noVBand="0"/>
      </w:tblPr>
      <w:tblGrid>
        <w:gridCol w:w="3631"/>
        <w:gridCol w:w="4717"/>
        <w:gridCol w:w="3474"/>
      </w:tblGrid>
      <w:tr w:rsidR="001F68AA" w:rsidRPr="00A7149F" w:rsidTr="005F7170">
        <w:trPr>
          <w:trHeight w:hRule="exact" w:val="463"/>
        </w:trPr>
        <w:tc>
          <w:tcPr>
            <w:tcW w:w="3631" w:type="dxa"/>
            <w:tcBorders>
              <w:top w:val="nil"/>
              <w:left w:val="nil"/>
              <w:bottom w:val="nil"/>
              <w:right w:val="nil"/>
            </w:tcBorders>
          </w:tcPr>
          <w:p w:rsidR="001F68AA" w:rsidRPr="00A7149F" w:rsidRDefault="00AE27AE" w:rsidP="005F7170">
            <w:pPr>
              <w:widowControl w:val="0"/>
              <w:autoSpaceDE w:val="0"/>
              <w:autoSpaceDN w:val="0"/>
              <w:adjustRightInd w:val="0"/>
              <w:spacing w:before="76" w:line="203" w:lineRule="exact"/>
              <w:ind w:left="40" w:right="-20"/>
              <w:rPr>
                <w:rFonts w:ascii="Times New Roman" w:hAnsi="Times New Roman" w:cs="Times New Roman"/>
                <w:sz w:val="16"/>
                <w:szCs w:val="16"/>
              </w:rPr>
            </w:pPr>
            <w:r>
              <w:rPr>
                <w:rFonts w:ascii="Times New Roman" w:hAnsi="Times New Roman" w:cs="Times New Roman"/>
                <w:color w:val="2E2014"/>
                <w:position w:val="-1"/>
                <w:sz w:val="16"/>
                <w:szCs w:val="16"/>
              </w:rPr>
              <w:t xml:space="preserve">      </w:t>
            </w:r>
            <w:r w:rsidR="001F68AA">
              <w:rPr>
                <w:rFonts w:ascii="Times New Roman" w:hAnsi="Times New Roman" w:cs="Times New Roman"/>
                <w:color w:val="2E2014"/>
                <w:position w:val="-1"/>
                <w:sz w:val="16"/>
                <w:szCs w:val="16"/>
              </w:rPr>
              <w:t>Katarzyna Dawidziak</w:t>
            </w:r>
          </w:p>
        </w:tc>
        <w:tc>
          <w:tcPr>
            <w:tcW w:w="4717" w:type="dxa"/>
            <w:tcBorders>
              <w:top w:val="nil"/>
              <w:left w:val="nil"/>
              <w:bottom w:val="nil"/>
              <w:right w:val="nil"/>
            </w:tcBorders>
          </w:tcPr>
          <w:p w:rsidR="001F68AA" w:rsidRPr="00A7149F" w:rsidRDefault="001F68AA" w:rsidP="005F7170">
            <w:pPr>
              <w:widowControl w:val="0"/>
              <w:autoSpaceDE w:val="0"/>
              <w:autoSpaceDN w:val="0"/>
              <w:adjustRightInd w:val="0"/>
              <w:spacing w:before="76" w:line="203" w:lineRule="exact"/>
              <w:ind w:left="1065" w:right="-20"/>
              <w:rPr>
                <w:rFonts w:ascii="Times New Roman" w:hAnsi="Times New Roman" w:cs="Times New Roman"/>
                <w:sz w:val="16"/>
                <w:szCs w:val="16"/>
              </w:rPr>
            </w:pPr>
            <w:r>
              <w:rPr>
                <w:rFonts w:ascii="Times New Roman" w:hAnsi="Times New Roman" w:cs="Times New Roman"/>
                <w:color w:val="2E2014"/>
                <w:position w:val="-1"/>
                <w:sz w:val="16"/>
                <w:szCs w:val="16"/>
              </w:rPr>
              <w:t xml:space="preserve">           2021-03-31</w:t>
            </w:r>
          </w:p>
        </w:tc>
        <w:tc>
          <w:tcPr>
            <w:tcW w:w="3474" w:type="dxa"/>
            <w:tcBorders>
              <w:top w:val="nil"/>
              <w:left w:val="nil"/>
              <w:bottom w:val="nil"/>
              <w:right w:val="nil"/>
            </w:tcBorders>
          </w:tcPr>
          <w:p w:rsidR="001F68AA" w:rsidRPr="00A7149F" w:rsidRDefault="00AE27AE" w:rsidP="005F7170">
            <w:pPr>
              <w:widowControl w:val="0"/>
              <w:autoSpaceDE w:val="0"/>
              <w:autoSpaceDN w:val="0"/>
              <w:adjustRightInd w:val="0"/>
              <w:spacing w:before="76" w:line="203" w:lineRule="exact"/>
              <w:ind w:left="935" w:right="-20"/>
              <w:rPr>
                <w:rFonts w:ascii="Times New Roman" w:hAnsi="Times New Roman" w:cs="Times New Roman"/>
                <w:sz w:val="16"/>
                <w:szCs w:val="16"/>
              </w:rPr>
            </w:pPr>
            <w:r>
              <w:rPr>
                <w:rFonts w:ascii="Times New Roman" w:hAnsi="Times New Roman" w:cs="Times New Roman"/>
                <w:color w:val="2E2014"/>
                <w:position w:val="-1"/>
                <w:sz w:val="16"/>
                <w:szCs w:val="16"/>
              </w:rPr>
              <w:t xml:space="preserve">    </w:t>
            </w:r>
            <w:bookmarkStart w:id="1" w:name="_GoBack"/>
            <w:bookmarkEnd w:id="1"/>
            <w:r w:rsidR="001F68AA">
              <w:rPr>
                <w:rFonts w:ascii="Times New Roman" w:hAnsi="Times New Roman" w:cs="Times New Roman"/>
                <w:color w:val="2E2014"/>
                <w:position w:val="-1"/>
                <w:sz w:val="16"/>
                <w:szCs w:val="16"/>
              </w:rPr>
              <w:t>Małgorzata Rupieta</w:t>
            </w:r>
          </w:p>
        </w:tc>
      </w:tr>
      <w:tr w:rsidR="001F68AA" w:rsidRPr="00A7149F" w:rsidTr="005F7170">
        <w:trPr>
          <w:trHeight w:hRule="exact" w:val="463"/>
        </w:trPr>
        <w:tc>
          <w:tcPr>
            <w:tcW w:w="3631" w:type="dxa"/>
            <w:tcBorders>
              <w:top w:val="nil"/>
              <w:left w:val="nil"/>
              <w:bottom w:val="nil"/>
              <w:right w:val="nil"/>
            </w:tcBorders>
          </w:tcPr>
          <w:p w:rsidR="001F68AA" w:rsidRPr="00A7149F" w:rsidRDefault="001F68AA" w:rsidP="005F7170">
            <w:pPr>
              <w:widowControl w:val="0"/>
              <w:autoSpaceDE w:val="0"/>
              <w:autoSpaceDN w:val="0"/>
              <w:adjustRightInd w:val="0"/>
              <w:spacing w:line="184" w:lineRule="exact"/>
              <w:ind w:left="288" w:right="-20"/>
              <w:rPr>
                <w:rFonts w:ascii="Times New Roman" w:hAnsi="Times New Roman" w:cs="Times New Roman"/>
                <w:sz w:val="16"/>
                <w:szCs w:val="16"/>
              </w:rPr>
            </w:pPr>
            <w:r w:rsidRPr="00A7149F">
              <w:rPr>
                <w:rFonts w:ascii="Times New Roman" w:hAnsi="Times New Roman" w:cs="Times New Roman"/>
                <w:color w:val="2E2014"/>
                <w:sz w:val="16"/>
                <w:szCs w:val="16"/>
              </w:rPr>
              <w:t>(główny księgowy)</w:t>
            </w:r>
          </w:p>
        </w:tc>
        <w:tc>
          <w:tcPr>
            <w:tcW w:w="4717" w:type="dxa"/>
            <w:tcBorders>
              <w:top w:val="nil"/>
              <w:left w:val="nil"/>
              <w:bottom w:val="nil"/>
              <w:right w:val="nil"/>
            </w:tcBorders>
          </w:tcPr>
          <w:p w:rsidR="001F68AA" w:rsidRPr="00A7149F" w:rsidRDefault="001F68AA" w:rsidP="005F7170">
            <w:pPr>
              <w:widowControl w:val="0"/>
              <w:autoSpaceDE w:val="0"/>
              <w:autoSpaceDN w:val="0"/>
              <w:adjustRightInd w:val="0"/>
              <w:spacing w:line="184" w:lineRule="exact"/>
              <w:ind w:left="1270" w:right="-20"/>
              <w:rPr>
                <w:rFonts w:ascii="Times New Roman" w:hAnsi="Times New Roman" w:cs="Times New Roman"/>
                <w:sz w:val="16"/>
                <w:szCs w:val="16"/>
              </w:rPr>
            </w:pPr>
            <w:r w:rsidRPr="00A7149F">
              <w:rPr>
                <w:rFonts w:ascii="Times New Roman" w:hAnsi="Times New Roman" w:cs="Times New Roman"/>
                <w:color w:val="2E2014"/>
                <w:sz w:val="16"/>
                <w:szCs w:val="16"/>
              </w:rPr>
              <w:t>(rok, miesiąc, dzień)</w:t>
            </w:r>
          </w:p>
        </w:tc>
        <w:tc>
          <w:tcPr>
            <w:tcW w:w="3474" w:type="dxa"/>
            <w:tcBorders>
              <w:top w:val="nil"/>
              <w:left w:val="nil"/>
              <w:bottom w:val="nil"/>
              <w:right w:val="nil"/>
            </w:tcBorders>
          </w:tcPr>
          <w:p w:rsidR="001F68AA" w:rsidRPr="00A7149F" w:rsidRDefault="001F68AA" w:rsidP="005F7170">
            <w:pPr>
              <w:widowControl w:val="0"/>
              <w:autoSpaceDE w:val="0"/>
              <w:autoSpaceDN w:val="0"/>
              <w:adjustRightInd w:val="0"/>
              <w:spacing w:line="184" w:lineRule="exact"/>
              <w:ind w:left="1103" w:right="-20"/>
              <w:rPr>
                <w:rFonts w:ascii="Times New Roman" w:hAnsi="Times New Roman" w:cs="Times New Roman"/>
                <w:sz w:val="16"/>
                <w:szCs w:val="16"/>
              </w:rPr>
            </w:pPr>
            <w:r w:rsidRPr="00A7149F">
              <w:rPr>
                <w:rFonts w:ascii="Times New Roman" w:hAnsi="Times New Roman" w:cs="Times New Roman"/>
                <w:color w:val="2E2014"/>
                <w:sz w:val="16"/>
                <w:szCs w:val="16"/>
              </w:rPr>
              <w:t>(kierownik jednostki)</w:t>
            </w:r>
          </w:p>
        </w:tc>
      </w:tr>
    </w:tbl>
    <w:p w:rsidR="0078465F" w:rsidRDefault="0078465F"/>
    <w:sectPr w:rsidR="0078465F" w:rsidSect="00AE27AE">
      <w:pgSz w:w="16838" w:h="11906"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7401E"/>
    <w:multiLevelType w:val="hybridMultilevel"/>
    <w:tmpl w:val="2618B3EE"/>
    <w:lvl w:ilvl="0" w:tplc="7D080E5C">
      <w:start w:val="9"/>
      <w:numFmt w:val="bullet"/>
      <w:lvlText w:val=""/>
      <w:lvlJc w:val="left"/>
      <w:pPr>
        <w:ind w:left="815" w:hanging="360"/>
      </w:pPr>
      <w:rPr>
        <w:rFonts w:ascii="Symbol" w:eastAsiaTheme="minorHAnsi" w:hAnsi="Symbol" w:cs="Times New Roman" w:hint="default"/>
      </w:rPr>
    </w:lvl>
    <w:lvl w:ilvl="1" w:tplc="04150003" w:tentative="1">
      <w:start w:val="1"/>
      <w:numFmt w:val="bullet"/>
      <w:lvlText w:val="o"/>
      <w:lvlJc w:val="left"/>
      <w:pPr>
        <w:ind w:left="1535" w:hanging="360"/>
      </w:pPr>
      <w:rPr>
        <w:rFonts w:ascii="Courier New" w:hAnsi="Courier New" w:cs="Courier New" w:hint="default"/>
      </w:rPr>
    </w:lvl>
    <w:lvl w:ilvl="2" w:tplc="04150005" w:tentative="1">
      <w:start w:val="1"/>
      <w:numFmt w:val="bullet"/>
      <w:lvlText w:val=""/>
      <w:lvlJc w:val="left"/>
      <w:pPr>
        <w:ind w:left="2255" w:hanging="360"/>
      </w:pPr>
      <w:rPr>
        <w:rFonts w:ascii="Wingdings" w:hAnsi="Wingdings" w:hint="default"/>
      </w:rPr>
    </w:lvl>
    <w:lvl w:ilvl="3" w:tplc="04150001" w:tentative="1">
      <w:start w:val="1"/>
      <w:numFmt w:val="bullet"/>
      <w:lvlText w:val=""/>
      <w:lvlJc w:val="left"/>
      <w:pPr>
        <w:ind w:left="2975" w:hanging="360"/>
      </w:pPr>
      <w:rPr>
        <w:rFonts w:ascii="Symbol" w:hAnsi="Symbol" w:hint="default"/>
      </w:rPr>
    </w:lvl>
    <w:lvl w:ilvl="4" w:tplc="04150003" w:tentative="1">
      <w:start w:val="1"/>
      <w:numFmt w:val="bullet"/>
      <w:lvlText w:val="o"/>
      <w:lvlJc w:val="left"/>
      <w:pPr>
        <w:ind w:left="3695" w:hanging="360"/>
      </w:pPr>
      <w:rPr>
        <w:rFonts w:ascii="Courier New" w:hAnsi="Courier New" w:cs="Courier New" w:hint="default"/>
      </w:rPr>
    </w:lvl>
    <w:lvl w:ilvl="5" w:tplc="04150005" w:tentative="1">
      <w:start w:val="1"/>
      <w:numFmt w:val="bullet"/>
      <w:lvlText w:val=""/>
      <w:lvlJc w:val="left"/>
      <w:pPr>
        <w:ind w:left="4415" w:hanging="360"/>
      </w:pPr>
      <w:rPr>
        <w:rFonts w:ascii="Wingdings" w:hAnsi="Wingdings" w:hint="default"/>
      </w:rPr>
    </w:lvl>
    <w:lvl w:ilvl="6" w:tplc="04150001" w:tentative="1">
      <w:start w:val="1"/>
      <w:numFmt w:val="bullet"/>
      <w:lvlText w:val=""/>
      <w:lvlJc w:val="left"/>
      <w:pPr>
        <w:ind w:left="5135" w:hanging="360"/>
      </w:pPr>
      <w:rPr>
        <w:rFonts w:ascii="Symbol" w:hAnsi="Symbol" w:hint="default"/>
      </w:rPr>
    </w:lvl>
    <w:lvl w:ilvl="7" w:tplc="04150003" w:tentative="1">
      <w:start w:val="1"/>
      <w:numFmt w:val="bullet"/>
      <w:lvlText w:val="o"/>
      <w:lvlJc w:val="left"/>
      <w:pPr>
        <w:ind w:left="5855" w:hanging="360"/>
      </w:pPr>
      <w:rPr>
        <w:rFonts w:ascii="Courier New" w:hAnsi="Courier New" w:cs="Courier New" w:hint="default"/>
      </w:rPr>
    </w:lvl>
    <w:lvl w:ilvl="8" w:tplc="04150005" w:tentative="1">
      <w:start w:val="1"/>
      <w:numFmt w:val="bullet"/>
      <w:lvlText w:val=""/>
      <w:lvlJc w:val="left"/>
      <w:pPr>
        <w:ind w:left="6575" w:hanging="360"/>
      </w:pPr>
      <w:rPr>
        <w:rFonts w:ascii="Wingdings" w:hAnsi="Wingdings" w:hint="default"/>
      </w:rPr>
    </w:lvl>
  </w:abstractNum>
  <w:abstractNum w:abstractNumId="1" w15:restartNumberingAfterBreak="0">
    <w:nsid w:val="47B53869"/>
    <w:multiLevelType w:val="hybridMultilevel"/>
    <w:tmpl w:val="0C3223A2"/>
    <w:lvl w:ilvl="0" w:tplc="03A4F448">
      <w:start w:val="1"/>
      <w:numFmt w:val="lowerLetter"/>
      <w:lvlText w:val="%1)"/>
      <w:lvlJc w:val="left"/>
      <w:pPr>
        <w:ind w:left="833" w:hanging="36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 w15:restartNumberingAfterBreak="0">
    <w:nsid w:val="584D570C"/>
    <w:multiLevelType w:val="hybridMultilevel"/>
    <w:tmpl w:val="C540A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102CC4"/>
    <w:multiLevelType w:val="hybridMultilevel"/>
    <w:tmpl w:val="28187246"/>
    <w:lvl w:ilvl="0" w:tplc="F9D63D8A">
      <w:start w:val="9"/>
      <w:numFmt w:val="bullet"/>
      <w:lvlText w:val=""/>
      <w:lvlJc w:val="left"/>
      <w:pPr>
        <w:ind w:left="455" w:hanging="360"/>
      </w:pPr>
      <w:rPr>
        <w:rFonts w:ascii="Symbol" w:eastAsiaTheme="minorHAnsi" w:hAnsi="Symbol" w:cs="Times New Roman" w:hint="default"/>
      </w:rPr>
    </w:lvl>
    <w:lvl w:ilvl="1" w:tplc="04150003" w:tentative="1">
      <w:start w:val="1"/>
      <w:numFmt w:val="bullet"/>
      <w:lvlText w:val="o"/>
      <w:lvlJc w:val="left"/>
      <w:pPr>
        <w:ind w:left="1175" w:hanging="360"/>
      </w:pPr>
      <w:rPr>
        <w:rFonts w:ascii="Courier New" w:hAnsi="Courier New" w:cs="Courier New" w:hint="default"/>
      </w:rPr>
    </w:lvl>
    <w:lvl w:ilvl="2" w:tplc="04150005" w:tentative="1">
      <w:start w:val="1"/>
      <w:numFmt w:val="bullet"/>
      <w:lvlText w:val=""/>
      <w:lvlJc w:val="left"/>
      <w:pPr>
        <w:ind w:left="1895" w:hanging="360"/>
      </w:pPr>
      <w:rPr>
        <w:rFonts w:ascii="Wingdings" w:hAnsi="Wingdings" w:hint="default"/>
      </w:rPr>
    </w:lvl>
    <w:lvl w:ilvl="3" w:tplc="04150001" w:tentative="1">
      <w:start w:val="1"/>
      <w:numFmt w:val="bullet"/>
      <w:lvlText w:val=""/>
      <w:lvlJc w:val="left"/>
      <w:pPr>
        <w:ind w:left="2615" w:hanging="360"/>
      </w:pPr>
      <w:rPr>
        <w:rFonts w:ascii="Symbol" w:hAnsi="Symbol" w:hint="default"/>
      </w:rPr>
    </w:lvl>
    <w:lvl w:ilvl="4" w:tplc="04150003" w:tentative="1">
      <w:start w:val="1"/>
      <w:numFmt w:val="bullet"/>
      <w:lvlText w:val="o"/>
      <w:lvlJc w:val="left"/>
      <w:pPr>
        <w:ind w:left="3335" w:hanging="360"/>
      </w:pPr>
      <w:rPr>
        <w:rFonts w:ascii="Courier New" w:hAnsi="Courier New" w:cs="Courier New" w:hint="default"/>
      </w:rPr>
    </w:lvl>
    <w:lvl w:ilvl="5" w:tplc="04150005" w:tentative="1">
      <w:start w:val="1"/>
      <w:numFmt w:val="bullet"/>
      <w:lvlText w:val=""/>
      <w:lvlJc w:val="left"/>
      <w:pPr>
        <w:ind w:left="4055" w:hanging="360"/>
      </w:pPr>
      <w:rPr>
        <w:rFonts w:ascii="Wingdings" w:hAnsi="Wingdings" w:hint="default"/>
      </w:rPr>
    </w:lvl>
    <w:lvl w:ilvl="6" w:tplc="04150001" w:tentative="1">
      <w:start w:val="1"/>
      <w:numFmt w:val="bullet"/>
      <w:lvlText w:val=""/>
      <w:lvlJc w:val="left"/>
      <w:pPr>
        <w:ind w:left="4775" w:hanging="360"/>
      </w:pPr>
      <w:rPr>
        <w:rFonts w:ascii="Symbol" w:hAnsi="Symbol" w:hint="default"/>
      </w:rPr>
    </w:lvl>
    <w:lvl w:ilvl="7" w:tplc="04150003" w:tentative="1">
      <w:start w:val="1"/>
      <w:numFmt w:val="bullet"/>
      <w:lvlText w:val="o"/>
      <w:lvlJc w:val="left"/>
      <w:pPr>
        <w:ind w:left="5495" w:hanging="360"/>
      </w:pPr>
      <w:rPr>
        <w:rFonts w:ascii="Courier New" w:hAnsi="Courier New" w:cs="Courier New" w:hint="default"/>
      </w:rPr>
    </w:lvl>
    <w:lvl w:ilvl="8" w:tplc="04150005" w:tentative="1">
      <w:start w:val="1"/>
      <w:numFmt w:val="bullet"/>
      <w:lvlText w:val=""/>
      <w:lvlJc w:val="left"/>
      <w:pPr>
        <w:ind w:left="6215" w:hanging="360"/>
      </w:pPr>
      <w:rPr>
        <w:rFonts w:ascii="Wingdings" w:hAnsi="Wingdings" w:hint="default"/>
      </w:rPr>
    </w:lvl>
  </w:abstractNum>
  <w:abstractNum w:abstractNumId="4" w15:restartNumberingAfterBreak="0">
    <w:nsid w:val="62A94BFD"/>
    <w:multiLevelType w:val="hybridMultilevel"/>
    <w:tmpl w:val="837A674C"/>
    <w:lvl w:ilvl="0" w:tplc="63CE6F84">
      <w:start w:val="1"/>
      <w:numFmt w:val="lowerLetter"/>
      <w:lvlText w:val="%1)"/>
      <w:lvlJc w:val="left"/>
      <w:pPr>
        <w:ind w:left="1193" w:hanging="360"/>
      </w:pPr>
      <w:rPr>
        <w:rFonts w:eastAsiaTheme="minorHAnsi" w:hint="default"/>
        <w:color w:val="221E1F"/>
      </w:r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5" w15:restartNumberingAfterBreak="0">
    <w:nsid w:val="678B7A99"/>
    <w:multiLevelType w:val="hybridMultilevel"/>
    <w:tmpl w:val="EA823C46"/>
    <w:lvl w:ilvl="0" w:tplc="E23EFC98">
      <w:start w:val="1"/>
      <w:numFmt w:val="lowerLetter"/>
      <w:lvlText w:val="%1)"/>
      <w:lvlJc w:val="left"/>
      <w:pPr>
        <w:ind w:left="833" w:hanging="36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 w15:restartNumberingAfterBreak="0">
    <w:nsid w:val="6FA26204"/>
    <w:multiLevelType w:val="hybridMultilevel"/>
    <w:tmpl w:val="77AC86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A736AD"/>
    <w:multiLevelType w:val="hybridMultilevel"/>
    <w:tmpl w:val="BF0CA2DC"/>
    <w:lvl w:ilvl="0" w:tplc="8FC2ADB0">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num w:numId="1">
    <w:abstractNumId w:val="7"/>
  </w:num>
  <w:num w:numId="2">
    <w:abstractNumId w:val="1"/>
  </w:num>
  <w:num w:numId="3">
    <w:abstractNumId w:val="5"/>
  </w:num>
  <w:num w:numId="4">
    <w:abstractNumId w:val="4"/>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AA"/>
    <w:rsid w:val="001F68AA"/>
    <w:rsid w:val="0078465F"/>
    <w:rsid w:val="00AE2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584B"/>
  <w15:chartTrackingRefBased/>
  <w15:docId w15:val="{0A63D12D-F5BC-45EE-A5E9-CBBF55CA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68AA"/>
  </w:style>
  <w:style w:type="paragraph" w:styleId="Nagwek3">
    <w:name w:val="heading 3"/>
    <w:basedOn w:val="Normalny"/>
    <w:link w:val="Nagwek3Znak"/>
    <w:uiPriority w:val="9"/>
    <w:semiHidden/>
    <w:unhideWhenUsed/>
    <w:qFormat/>
    <w:rsid w:val="001F68AA"/>
    <w:pPr>
      <w:widowControl w:val="0"/>
      <w:autoSpaceDE w:val="0"/>
      <w:autoSpaceDN w:val="0"/>
      <w:spacing w:after="0" w:line="240" w:lineRule="auto"/>
      <w:ind w:left="1416"/>
      <w:outlineLvl w:val="2"/>
    </w:pPr>
    <w:rPr>
      <w:rFonts w:ascii="Times New Roman" w:eastAsia="Times New Roman" w:hAnsi="Times New Roman" w:cs="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1F68AA"/>
    <w:rPr>
      <w:rFonts w:ascii="Times New Roman" w:eastAsia="Times New Roman" w:hAnsi="Times New Roman" w:cs="Times New Roman"/>
      <w:b/>
      <w:bCs/>
      <w:sz w:val="24"/>
      <w:szCs w:val="24"/>
      <w:lang w:val="en-US"/>
    </w:rPr>
  </w:style>
  <w:style w:type="numbering" w:customStyle="1" w:styleId="Bezlisty1">
    <w:name w:val="Bez listy1"/>
    <w:next w:val="Bezlisty"/>
    <w:uiPriority w:val="99"/>
    <w:semiHidden/>
    <w:unhideWhenUsed/>
    <w:rsid w:val="001F68AA"/>
  </w:style>
  <w:style w:type="character" w:styleId="Numerwiersza">
    <w:name w:val="line number"/>
    <w:basedOn w:val="Domylnaczcionkaakapitu"/>
    <w:uiPriority w:val="99"/>
    <w:rsid w:val="001F68AA"/>
    <w:rPr>
      <w:rFonts w:ascii="Times New Roman" w:hAnsi="Times New Roman" w:cs="Times New Roman"/>
      <w:sz w:val="20"/>
      <w:szCs w:val="20"/>
    </w:rPr>
  </w:style>
  <w:style w:type="character" w:styleId="Hipercze">
    <w:name w:val="Hyperlink"/>
    <w:basedOn w:val="Domylnaczcionkaakapitu"/>
    <w:uiPriority w:val="99"/>
    <w:rsid w:val="001F68AA"/>
    <w:rPr>
      <w:rFonts w:ascii="Times New Roman" w:hAnsi="Times New Roman" w:cs="Times New Roman"/>
      <w:color w:val="0000FF"/>
      <w:sz w:val="20"/>
      <w:szCs w:val="20"/>
      <w:u w:val="single"/>
    </w:rPr>
  </w:style>
  <w:style w:type="table" w:styleId="Tabela-Prosty1">
    <w:name w:val="Table Simple 1"/>
    <w:basedOn w:val="Standardowy"/>
    <w:uiPriority w:val="99"/>
    <w:rsid w:val="001F68AA"/>
    <w:pPr>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kapitzlist">
    <w:name w:val="List Paragraph"/>
    <w:basedOn w:val="Normalny"/>
    <w:uiPriority w:val="34"/>
    <w:qFormat/>
    <w:rsid w:val="001F68AA"/>
    <w:pPr>
      <w:ind w:left="720"/>
      <w:contextualSpacing/>
    </w:pPr>
  </w:style>
  <w:style w:type="paragraph" w:styleId="Tekstdymka">
    <w:name w:val="Balloon Text"/>
    <w:basedOn w:val="Normalny"/>
    <w:link w:val="TekstdymkaZnak"/>
    <w:uiPriority w:val="99"/>
    <w:semiHidden/>
    <w:unhideWhenUsed/>
    <w:rsid w:val="001F68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8AA"/>
    <w:rPr>
      <w:rFonts w:ascii="Segoe UI" w:hAnsi="Segoe UI" w:cs="Segoe UI"/>
      <w:sz w:val="18"/>
      <w:szCs w:val="18"/>
    </w:rPr>
  </w:style>
  <w:style w:type="paragraph" w:styleId="Nagwek">
    <w:name w:val="header"/>
    <w:basedOn w:val="Normalny"/>
    <w:link w:val="NagwekZnak"/>
    <w:uiPriority w:val="99"/>
    <w:unhideWhenUsed/>
    <w:rsid w:val="001F68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68AA"/>
  </w:style>
  <w:style w:type="paragraph" w:styleId="Stopka">
    <w:name w:val="footer"/>
    <w:basedOn w:val="Normalny"/>
    <w:link w:val="StopkaZnak"/>
    <w:uiPriority w:val="99"/>
    <w:unhideWhenUsed/>
    <w:rsid w:val="001F68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68AA"/>
  </w:style>
  <w:style w:type="character" w:styleId="Tekstzastpczy">
    <w:name w:val="Placeholder Text"/>
    <w:basedOn w:val="Domylnaczcionkaakapitu"/>
    <w:uiPriority w:val="99"/>
    <w:semiHidden/>
    <w:rsid w:val="001F68AA"/>
    <w:rPr>
      <w:color w:val="808080"/>
    </w:rPr>
  </w:style>
  <w:style w:type="paragraph" w:styleId="Tekstpodstawowy">
    <w:name w:val="Body Text"/>
    <w:basedOn w:val="Normalny"/>
    <w:link w:val="TekstpodstawowyZnak"/>
    <w:uiPriority w:val="1"/>
    <w:unhideWhenUsed/>
    <w:qFormat/>
    <w:rsid w:val="001F68AA"/>
    <w:pPr>
      <w:widowControl w:val="0"/>
      <w:autoSpaceDE w:val="0"/>
      <w:autoSpaceDN w:val="0"/>
      <w:spacing w:after="0" w:line="240" w:lineRule="auto"/>
    </w:pPr>
    <w:rPr>
      <w:rFonts w:ascii="Times New Roman" w:eastAsia="Times New Roman" w:hAnsi="Times New Roman" w:cs="Times New Roman"/>
      <w:sz w:val="24"/>
      <w:szCs w:val="24"/>
      <w:lang w:bidi="pl-PL"/>
    </w:rPr>
  </w:style>
  <w:style w:type="character" w:customStyle="1" w:styleId="TekstpodstawowyZnak">
    <w:name w:val="Tekst podstawowy Znak"/>
    <w:basedOn w:val="Domylnaczcionkaakapitu"/>
    <w:link w:val="Tekstpodstawowy"/>
    <w:uiPriority w:val="1"/>
    <w:rsid w:val="001F68AA"/>
    <w:rPr>
      <w:rFonts w:ascii="Times New Roman" w:eastAsia="Times New Roman" w:hAnsi="Times New Roman" w:cs="Times New Roman"/>
      <w:sz w:val="24"/>
      <w:szCs w:val="24"/>
      <w:lang w:bidi="pl-PL"/>
    </w:rPr>
  </w:style>
  <w:style w:type="table" w:customStyle="1" w:styleId="TableNormal">
    <w:name w:val="Table Normal"/>
    <w:uiPriority w:val="2"/>
    <w:semiHidden/>
    <w:unhideWhenUsed/>
    <w:qFormat/>
    <w:rsid w:val="001F68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F68AA"/>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Bezodstpw">
    <w:name w:val="No Spacing"/>
    <w:uiPriority w:val="1"/>
    <w:qFormat/>
    <w:rsid w:val="001F6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2228</Words>
  <Characters>13369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Ksiegowa</dc:creator>
  <cp:keywords/>
  <dc:description/>
  <cp:lastModifiedBy>Kamila</cp:lastModifiedBy>
  <cp:revision>3</cp:revision>
  <dcterms:created xsi:type="dcterms:W3CDTF">2021-06-09T11:22:00Z</dcterms:created>
  <dcterms:modified xsi:type="dcterms:W3CDTF">2021-06-09T11:22:00Z</dcterms:modified>
</cp:coreProperties>
</file>